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A36" w:rsidRPr="000A29A1" w:rsidRDefault="003F2A36" w:rsidP="003F2A36">
      <w:pPr>
        <w:jc w:val="center"/>
        <w:rPr>
          <w:rFonts w:ascii="黑体" w:eastAsia="黑体" w:hAnsi="黑体"/>
          <w:b/>
          <w:color w:val="FF0000"/>
          <w:sz w:val="52"/>
          <w:szCs w:val="52"/>
        </w:rPr>
      </w:pPr>
      <w:r w:rsidRPr="000A29A1">
        <w:rPr>
          <w:rFonts w:ascii="黑体" w:eastAsia="黑体" w:hAnsi="黑体" w:hint="eastAsia"/>
          <w:b/>
          <w:bCs/>
          <w:color w:val="FF0000"/>
          <w:sz w:val="52"/>
          <w:szCs w:val="52"/>
        </w:rPr>
        <w:t>宁波大学潘天寿艺术设计学院文件</w:t>
      </w:r>
    </w:p>
    <w:p w:rsidR="003F2A36" w:rsidRPr="002B7CF8" w:rsidRDefault="00A75C5F" w:rsidP="00F06A77">
      <w:pPr>
        <w:spacing w:beforeLines="50" w:afterLines="50"/>
        <w:jc w:val="center"/>
        <w:rPr>
          <w:sz w:val="28"/>
          <w:szCs w:val="28"/>
        </w:rPr>
      </w:pPr>
      <w:r>
        <w:rPr>
          <w:noProof/>
          <w:sz w:val="28"/>
          <w:szCs w:val="28"/>
        </w:rPr>
        <w:pict>
          <v:line id="_x0000_s2051" style="position:absolute;left:0;text-align:left;z-index:251660288" from="-5.4pt,45pt" to="417.6pt,45pt" strokecolor="red" strokeweight="1.5pt"/>
        </w:pict>
      </w:r>
      <w:r w:rsidR="00F06A77">
        <w:rPr>
          <w:rFonts w:hint="eastAsia"/>
          <w:sz w:val="28"/>
          <w:szCs w:val="28"/>
        </w:rPr>
        <w:t>潘</w:t>
      </w:r>
      <w:r w:rsidR="00F06A77" w:rsidRPr="002B7CF8">
        <w:rPr>
          <w:rFonts w:hint="eastAsia"/>
          <w:sz w:val="28"/>
          <w:szCs w:val="28"/>
        </w:rPr>
        <w:t>艺政〔</w:t>
      </w:r>
      <w:r w:rsidR="00F06A77">
        <w:rPr>
          <w:rFonts w:hint="eastAsia"/>
          <w:sz w:val="28"/>
          <w:szCs w:val="28"/>
        </w:rPr>
        <w:t>2016</w:t>
      </w:r>
      <w:r w:rsidR="00F06A77" w:rsidRPr="002B7CF8">
        <w:rPr>
          <w:rFonts w:hint="eastAsia"/>
          <w:sz w:val="28"/>
          <w:szCs w:val="28"/>
        </w:rPr>
        <w:t>〕</w:t>
      </w:r>
      <w:r w:rsidR="00F06A77">
        <w:rPr>
          <w:rFonts w:hint="eastAsia"/>
          <w:sz w:val="28"/>
          <w:szCs w:val="28"/>
        </w:rPr>
        <w:t>3</w:t>
      </w:r>
      <w:r w:rsidR="00F06A77" w:rsidRPr="002B7CF8">
        <w:rPr>
          <w:rFonts w:hint="eastAsia"/>
          <w:sz w:val="28"/>
          <w:szCs w:val="28"/>
        </w:rPr>
        <w:t>号</w:t>
      </w:r>
    </w:p>
    <w:p w:rsidR="00CC4569" w:rsidRDefault="00CC4569">
      <w:pPr>
        <w:adjustRightInd w:val="0"/>
        <w:jc w:val="center"/>
        <w:outlineLvl w:val="0"/>
        <w:rPr>
          <w:rFonts w:ascii="仿宋" w:eastAsia="仿宋" w:hAnsi="仿宋" w:cs="仿宋"/>
          <w:sz w:val="32"/>
          <w:szCs w:val="32"/>
        </w:rPr>
      </w:pPr>
    </w:p>
    <w:p w:rsidR="000F4051" w:rsidRDefault="00C52582">
      <w:pPr>
        <w:spacing w:line="500" w:lineRule="exact"/>
        <w:jc w:val="center"/>
        <w:rPr>
          <w:rFonts w:ascii="方正小标宋简体" w:eastAsia="方正小标宋简体"/>
          <w:sz w:val="44"/>
          <w:szCs w:val="44"/>
        </w:rPr>
      </w:pPr>
      <w:bookmarkStart w:id="0" w:name="文件标题"/>
      <w:bookmarkStart w:id="1" w:name="_GoBack"/>
      <w:r>
        <w:rPr>
          <w:rFonts w:ascii="方正小标宋简体" w:eastAsia="方正小标宋简体" w:hAnsi="宋体" w:hint="eastAsia"/>
          <w:sz w:val="44"/>
          <w:szCs w:val="44"/>
        </w:rPr>
        <w:t>关于印发《</w:t>
      </w:r>
      <w:r>
        <w:rPr>
          <w:rFonts w:ascii="方正小标宋简体" w:eastAsia="方正小标宋简体" w:hint="eastAsia"/>
          <w:sz w:val="44"/>
          <w:szCs w:val="44"/>
        </w:rPr>
        <w:t>潘天寿艺术设计学院宣传信息</w:t>
      </w:r>
    </w:p>
    <w:p w:rsidR="00CC4569" w:rsidRDefault="00C52582">
      <w:pPr>
        <w:spacing w:line="500" w:lineRule="exact"/>
        <w:jc w:val="center"/>
        <w:rPr>
          <w:rFonts w:ascii="方正小标宋简体" w:eastAsia="方正小标宋简体" w:hAnsi="宋体"/>
          <w:sz w:val="44"/>
          <w:szCs w:val="44"/>
        </w:rPr>
      </w:pPr>
      <w:r>
        <w:rPr>
          <w:rFonts w:ascii="方正小标宋简体" w:eastAsia="方正小标宋简体" w:hint="eastAsia"/>
          <w:sz w:val="44"/>
          <w:szCs w:val="44"/>
        </w:rPr>
        <w:t>工作管理办法</w:t>
      </w:r>
      <w:r>
        <w:rPr>
          <w:rFonts w:ascii="方正小标宋简体" w:eastAsia="方正小标宋简体" w:hAnsi="宋体" w:hint="eastAsia"/>
          <w:sz w:val="44"/>
          <w:szCs w:val="44"/>
        </w:rPr>
        <w:t>》的通知</w:t>
      </w:r>
      <w:bookmarkEnd w:id="0"/>
    </w:p>
    <w:p w:rsidR="00CC4569" w:rsidRDefault="00CC4569">
      <w:pPr>
        <w:widowControl/>
        <w:spacing w:line="560" w:lineRule="exact"/>
        <w:rPr>
          <w:rFonts w:ascii="仿宋_GB2312" w:hAnsi="宋体"/>
          <w:color w:val="000000"/>
          <w:kern w:val="0"/>
          <w:szCs w:val="32"/>
        </w:rPr>
      </w:pPr>
      <w:bookmarkStart w:id="2" w:name="Content"/>
      <w:bookmarkEnd w:id="2"/>
    </w:p>
    <w:p w:rsidR="00CC4569" w:rsidRDefault="00C52582">
      <w:pPr>
        <w:widowControl/>
        <w:spacing w:line="520" w:lineRule="exact"/>
        <w:rPr>
          <w:rFonts w:ascii="仿宋" w:eastAsia="仿宋" w:hAnsi="仿宋" w:cs="仿宋"/>
          <w:color w:val="000000"/>
          <w:kern w:val="0"/>
          <w:sz w:val="32"/>
          <w:szCs w:val="32"/>
        </w:rPr>
      </w:pPr>
      <w:r>
        <w:rPr>
          <w:rFonts w:ascii="仿宋" w:eastAsia="仿宋" w:hAnsi="仿宋" w:cs="仿宋" w:hint="eastAsia"/>
          <w:color w:val="000000"/>
          <w:kern w:val="0"/>
          <w:sz w:val="32"/>
          <w:szCs w:val="32"/>
        </w:rPr>
        <w:t>各系部、部门：</w:t>
      </w:r>
    </w:p>
    <w:p w:rsidR="00CC4569" w:rsidRDefault="00C52582">
      <w:pPr>
        <w:widowControl/>
        <w:spacing w:line="52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《潘天寿艺术设计学院宣传信息工作管理办法》经学院党政联席会审议通过，现印发给你们，请认真执行。</w:t>
      </w:r>
    </w:p>
    <w:p w:rsidR="00F06A77" w:rsidRDefault="00F06A77" w:rsidP="00F06A77">
      <w:pPr>
        <w:widowControl/>
        <w:spacing w:line="500" w:lineRule="exact"/>
        <w:rPr>
          <w:rFonts w:ascii="仿宋_GB2312" w:eastAsia="仿宋_GB2312" w:hAnsi="仿宋_GB2312" w:cs="仿宋_GB2312" w:hint="eastAsia"/>
          <w:sz w:val="30"/>
          <w:szCs w:val="30"/>
        </w:rPr>
      </w:pPr>
    </w:p>
    <w:p w:rsidR="00F06A77" w:rsidRDefault="00F06A77" w:rsidP="00F06A77">
      <w:pPr>
        <w:widowControl/>
        <w:spacing w:line="500" w:lineRule="exact"/>
        <w:ind w:firstLineChars="200" w:firstLine="600"/>
        <w:rPr>
          <w:rFonts w:ascii="仿宋_GB2312" w:eastAsia="仿宋_GB2312" w:hAnsi="仿宋_GB2312" w:cs="仿宋_GB2312" w:hint="eastAsia"/>
          <w:sz w:val="30"/>
          <w:szCs w:val="30"/>
        </w:rPr>
      </w:pPr>
    </w:p>
    <w:p w:rsidR="00F06A77" w:rsidRDefault="00F06A77" w:rsidP="00F06A77">
      <w:pPr>
        <w:widowControl/>
        <w:spacing w:line="500" w:lineRule="exact"/>
        <w:ind w:firstLineChars="200" w:firstLine="600"/>
        <w:rPr>
          <w:rFonts w:ascii="仿宋_GB2312" w:eastAsia="仿宋_GB2312" w:hAnsi="仿宋_GB2312" w:cs="仿宋_GB2312" w:hint="eastAsia"/>
          <w:sz w:val="30"/>
          <w:szCs w:val="30"/>
        </w:rPr>
      </w:pPr>
    </w:p>
    <w:p w:rsidR="00F06A77" w:rsidRDefault="00F06A77" w:rsidP="00F06A77">
      <w:pPr>
        <w:widowControl/>
        <w:spacing w:line="500" w:lineRule="exact"/>
        <w:ind w:firstLineChars="200" w:firstLine="600"/>
        <w:rPr>
          <w:rFonts w:ascii="仿宋_GB2312" w:eastAsia="仿宋_GB2312" w:hAnsi="仿宋_GB2312" w:cs="仿宋_GB2312" w:hint="eastAsia"/>
          <w:sz w:val="30"/>
          <w:szCs w:val="30"/>
        </w:rPr>
      </w:pPr>
    </w:p>
    <w:p w:rsidR="00F06A77" w:rsidRDefault="00F06A77" w:rsidP="00F06A77">
      <w:pPr>
        <w:widowControl/>
        <w:spacing w:line="500" w:lineRule="exact"/>
        <w:ind w:firstLineChars="1850" w:firstLine="5550"/>
        <w:rPr>
          <w:rFonts w:ascii="仿宋_GB2312" w:eastAsia="仿宋_GB2312" w:hAnsi="仿宋_GB2312" w:cs="仿宋_GB2312"/>
          <w:sz w:val="30"/>
          <w:szCs w:val="30"/>
        </w:rPr>
      </w:pPr>
      <w:r>
        <w:rPr>
          <w:rFonts w:ascii="仿宋_GB2312" w:eastAsia="仿宋_GB2312" w:hAnsi="仿宋_GB2312" w:cs="仿宋_GB2312" w:hint="eastAsia"/>
          <w:sz w:val="30"/>
          <w:szCs w:val="30"/>
        </w:rPr>
        <w:t>潘天寿艺术设计学院</w:t>
      </w:r>
    </w:p>
    <w:p w:rsidR="00F06A77" w:rsidRPr="003F2A36" w:rsidRDefault="00F06A77" w:rsidP="00F06A77">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2016年3月2日</w:t>
      </w:r>
    </w:p>
    <w:p w:rsidR="00CC4569" w:rsidRDefault="00CC4569">
      <w:pPr>
        <w:widowControl/>
        <w:spacing w:line="520" w:lineRule="exact"/>
        <w:rPr>
          <w:rFonts w:ascii="仿宋_GB2312" w:hAnsi="宋体"/>
          <w:color w:val="000000"/>
          <w:kern w:val="0"/>
          <w:szCs w:val="32"/>
        </w:rPr>
      </w:pPr>
    </w:p>
    <w:bookmarkEnd w:id="1"/>
    <w:p w:rsidR="00CC4569" w:rsidRDefault="00CC4569">
      <w:pPr>
        <w:adjustRightInd w:val="0"/>
        <w:jc w:val="center"/>
        <w:outlineLvl w:val="0"/>
        <w:rPr>
          <w:rFonts w:ascii="仿宋" w:eastAsia="仿宋" w:hAnsi="仿宋" w:cs="仿宋"/>
          <w:sz w:val="32"/>
          <w:szCs w:val="32"/>
        </w:rPr>
      </w:pPr>
    </w:p>
    <w:p w:rsidR="00CC4569" w:rsidRDefault="00CC4569">
      <w:pPr>
        <w:adjustRightInd w:val="0"/>
        <w:jc w:val="center"/>
        <w:outlineLvl w:val="0"/>
        <w:rPr>
          <w:rFonts w:ascii="仿宋" w:eastAsia="仿宋" w:hAnsi="仿宋" w:cs="仿宋"/>
          <w:sz w:val="32"/>
          <w:szCs w:val="32"/>
        </w:rPr>
      </w:pPr>
    </w:p>
    <w:p w:rsidR="00CC4569" w:rsidRDefault="00CC4569">
      <w:pPr>
        <w:adjustRightInd w:val="0"/>
        <w:jc w:val="center"/>
        <w:outlineLvl w:val="0"/>
        <w:rPr>
          <w:rFonts w:ascii="仿宋" w:eastAsia="仿宋" w:hAnsi="仿宋" w:cs="仿宋"/>
          <w:sz w:val="32"/>
          <w:szCs w:val="32"/>
        </w:rPr>
      </w:pPr>
    </w:p>
    <w:p w:rsidR="00CC4569" w:rsidRDefault="00CC4569">
      <w:pPr>
        <w:adjustRightInd w:val="0"/>
        <w:jc w:val="center"/>
        <w:outlineLvl w:val="0"/>
        <w:rPr>
          <w:rFonts w:ascii="仿宋" w:eastAsia="仿宋" w:hAnsi="仿宋" w:cs="仿宋"/>
          <w:sz w:val="32"/>
          <w:szCs w:val="32"/>
        </w:rPr>
      </w:pPr>
    </w:p>
    <w:p w:rsidR="00CC4569" w:rsidRDefault="00CC4569">
      <w:pPr>
        <w:adjustRightInd w:val="0"/>
        <w:jc w:val="center"/>
        <w:outlineLvl w:val="0"/>
        <w:rPr>
          <w:rFonts w:ascii="仿宋" w:eastAsia="仿宋" w:hAnsi="仿宋" w:cs="仿宋"/>
          <w:sz w:val="32"/>
          <w:szCs w:val="32"/>
        </w:rPr>
      </w:pPr>
    </w:p>
    <w:p w:rsidR="00CC4569" w:rsidRDefault="00CC4569">
      <w:pPr>
        <w:adjustRightInd w:val="0"/>
        <w:jc w:val="center"/>
        <w:outlineLvl w:val="0"/>
        <w:rPr>
          <w:rFonts w:ascii="仿宋" w:eastAsia="仿宋" w:hAnsi="仿宋" w:cs="仿宋"/>
          <w:sz w:val="32"/>
          <w:szCs w:val="32"/>
        </w:rPr>
      </w:pPr>
    </w:p>
    <w:p w:rsidR="00CC4569" w:rsidRDefault="00CC4569">
      <w:pPr>
        <w:adjustRightInd w:val="0"/>
        <w:jc w:val="center"/>
        <w:outlineLvl w:val="0"/>
        <w:rPr>
          <w:rFonts w:ascii="仿宋" w:eastAsia="仿宋" w:hAnsi="仿宋" w:cs="仿宋"/>
          <w:sz w:val="32"/>
          <w:szCs w:val="32"/>
        </w:rPr>
      </w:pPr>
    </w:p>
    <w:p w:rsidR="003F2A36" w:rsidRDefault="00C52582" w:rsidP="003F2A36">
      <w:pPr>
        <w:spacing w:line="500" w:lineRule="exact"/>
        <w:ind w:firstLineChars="150" w:firstLine="660"/>
        <w:jc w:val="center"/>
        <w:rPr>
          <w:rFonts w:ascii="方正小标宋简体" w:eastAsia="方正小标宋简体"/>
          <w:sz w:val="44"/>
          <w:szCs w:val="44"/>
        </w:rPr>
      </w:pPr>
      <w:r>
        <w:rPr>
          <w:rFonts w:ascii="方正小标宋简体" w:eastAsia="方正小标宋简体" w:hint="eastAsia"/>
          <w:sz w:val="44"/>
          <w:szCs w:val="44"/>
        </w:rPr>
        <w:lastRenderedPageBreak/>
        <w:t>潘天寿艺术设计学院宣传信息工作</w:t>
      </w:r>
    </w:p>
    <w:p w:rsidR="00CC4569" w:rsidRDefault="00C52582" w:rsidP="003F2A36">
      <w:pPr>
        <w:spacing w:line="500" w:lineRule="exact"/>
        <w:ind w:firstLineChars="150" w:firstLine="660"/>
        <w:jc w:val="center"/>
        <w:rPr>
          <w:rFonts w:ascii="方正小标宋简体" w:eastAsia="方正小标宋简体"/>
          <w:sz w:val="44"/>
          <w:szCs w:val="44"/>
        </w:rPr>
      </w:pPr>
      <w:r>
        <w:rPr>
          <w:rFonts w:ascii="方正小标宋简体" w:eastAsia="方正小标宋简体" w:hint="eastAsia"/>
          <w:sz w:val="44"/>
          <w:szCs w:val="44"/>
        </w:rPr>
        <w:t>管理办法</w:t>
      </w:r>
    </w:p>
    <w:p w:rsidR="00CC4569" w:rsidRDefault="00CC4569">
      <w:pPr>
        <w:widowControl/>
        <w:spacing w:line="500" w:lineRule="exact"/>
        <w:ind w:firstLineChars="200" w:firstLine="600"/>
        <w:jc w:val="center"/>
        <w:rPr>
          <w:rFonts w:ascii="仿宋_GB2312" w:eastAsia="仿宋_GB2312" w:hAnsi="仿宋_GB2312" w:cs="仿宋_GB2312"/>
          <w:sz w:val="30"/>
          <w:szCs w:val="30"/>
        </w:rPr>
      </w:pPr>
    </w:p>
    <w:p w:rsidR="00CC4569" w:rsidRDefault="00C52582">
      <w:pPr>
        <w:widowControl/>
        <w:spacing w:line="5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为进一步做好潘天寿艺术设计学院宣传信息工作，实现宣传信息工作管理的科学化、规范化，使宣传信息工作更好地为学院发展服务，结合学院实际情况，特制定本办法。</w:t>
      </w:r>
    </w:p>
    <w:p w:rsidR="00CC4569" w:rsidRDefault="00C52582">
      <w:pPr>
        <w:spacing w:line="500" w:lineRule="exact"/>
        <w:ind w:firstLine="602"/>
        <w:rPr>
          <w:rFonts w:ascii="黑体" w:eastAsia="黑体" w:hAnsi="黑体" w:cs="黑体"/>
          <w:b/>
          <w:bCs/>
          <w:sz w:val="30"/>
          <w:szCs w:val="30"/>
        </w:rPr>
      </w:pPr>
      <w:r>
        <w:rPr>
          <w:rFonts w:ascii="黑体" w:eastAsia="黑体" w:hAnsi="黑体" w:cs="黑体" w:hint="eastAsia"/>
          <w:bCs/>
          <w:sz w:val="30"/>
          <w:szCs w:val="30"/>
        </w:rPr>
        <w:t>一、学院宣传信息工作的组织机构和人员构成</w:t>
      </w:r>
    </w:p>
    <w:p w:rsidR="00CC4569" w:rsidRDefault="00C52582">
      <w:pPr>
        <w:widowControl/>
        <w:spacing w:line="5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rPr>
        <w:t>学院的宣传信息工作由</w:t>
      </w:r>
      <w:r>
        <w:rPr>
          <w:rFonts w:ascii="仿宋_GB2312" w:eastAsia="仿宋_GB2312" w:hAnsi="仿宋_GB2312" w:cs="仿宋_GB2312" w:hint="eastAsia"/>
          <w:sz w:val="30"/>
          <w:szCs w:val="30"/>
          <w:lang w:val="zh-CN"/>
        </w:rPr>
        <w:t>党委书记总负责，副书记分管，</w:t>
      </w:r>
      <w:r>
        <w:rPr>
          <w:rFonts w:ascii="仿宋_GB2312" w:eastAsia="仿宋_GB2312" w:hAnsi="仿宋_GB2312" w:cs="仿宋_GB2312" w:hint="eastAsia"/>
          <w:sz w:val="30"/>
          <w:szCs w:val="30"/>
        </w:rPr>
        <w:t>统一协调管理，各系部办负责执行。学院宣传信息管理队伍组成人员包括：院级宣传信息管理员1名，</w:t>
      </w:r>
      <w:r>
        <w:rPr>
          <w:rFonts w:ascii="仿宋_GB2312" w:eastAsia="仿宋_GB2312" w:hAnsi="仿宋_GB2312" w:cs="仿宋_GB2312" w:hint="eastAsia"/>
          <w:sz w:val="30"/>
          <w:szCs w:val="30"/>
          <w:lang w:val="zh-CN"/>
        </w:rPr>
        <w:t>网络宣传信息管理员1名，</w:t>
      </w:r>
      <w:r>
        <w:rPr>
          <w:rFonts w:ascii="仿宋_GB2312" w:eastAsia="仿宋_GB2312" w:hAnsi="仿宋_GB2312" w:cs="仿宋_GB2312" w:hint="eastAsia"/>
          <w:sz w:val="30"/>
          <w:szCs w:val="30"/>
        </w:rPr>
        <w:t>各系部办宣传信息协管员共12名。（家电设计系、家纺设计系、家园设计系、家居设计系、美术系、基础部、新生活方式设计研究院、院办、教务办、学工办、科研办、社会服务办各1名）。</w:t>
      </w:r>
    </w:p>
    <w:p w:rsidR="00CC4569" w:rsidRDefault="00C52582">
      <w:pPr>
        <w:spacing w:line="500" w:lineRule="exact"/>
        <w:ind w:firstLineChars="200" w:firstLine="600"/>
        <w:rPr>
          <w:rFonts w:ascii="黑体" w:eastAsia="黑体" w:hAnsi="黑体" w:cs="黑体"/>
          <w:bCs/>
          <w:sz w:val="30"/>
          <w:szCs w:val="30"/>
        </w:rPr>
      </w:pPr>
      <w:r>
        <w:rPr>
          <w:rFonts w:ascii="黑体" w:eastAsia="黑体" w:hAnsi="黑体" w:cs="黑体" w:hint="eastAsia"/>
          <w:bCs/>
          <w:sz w:val="30"/>
          <w:szCs w:val="30"/>
        </w:rPr>
        <w:t>二、学院宣传信息工作的内容</w:t>
      </w:r>
    </w:p>
    <w:p w:rsidR="00CC4569" w:rsidRDefault="00C52582">
      <w:pPr>
        <w:spacing w:line="500" w:lineRule="exact"/>
        <w:ind w:firstLineChars="200" w:firstLine="600"/>
        <w:rPr>
          <w:rFonts w:ascii="楷体" w:eastAsia="楷体" w:hAnsi="楷体" w:cs="黑体"/>
          <w:bCs/>
          <w:sz w:val="30"/>
          <w:szCs w:val="30"/>
        </w:rPr>
      </w:pPr>
      <w:r>
        <w:rPr>
          <w:rFonts w:ascii="楷体" w:eastAsia="楷体" w:hAnsi="楷体" w:cs="黑体" w:hint="eastAsia"/>
          <w:bCs/>
          <w:sz w:val="30"/>
          <w:szCs w:val="30"/>
        </w:rPr>
        <w:t>（一）新闻类宣传（</w:t>
      </w:r>
      <w:r>
        <w:rPr>
          <w:rFonts w:ascii="楷体" w:eastAsia="楷体" w:hAnsi="楷体" w:cs="黑体"/>
          <w:bCs/>
          <w:sz w:val="30"/>
          <w:szCs w:val="30"/>
        </w:rPr>
        <w:t>200-300字）</w:t>
      </w:r>
    </w:p>
    <w:p w:rsidR="00CC4569" w:rsidRDefault="00C52582">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 宣传报道学院对于学校政策、文件的落实和宣贯情况；</w:t>
      </w:r>
    </w:p>
    <w:p w:rsidR="00CC4569" w:rsidRDefault="00C52582">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 宣传报道院级以上领导同志参加我院相关会议和重要活动，视察检查我院的情况；</w:t>
      </w:r>
    </w:p>
    <w:p w:rsidR="00CC4569" w:rsidRDefault="00C52582">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 学院</w:t>
      </w:r>
      <w:r>
        <w:rPr>
          <w:rFonts w:ascii="仿宋_GB2312" w:eastAsia="仿宋_GB2312" w:hAnsi="仿宋_GB2312" w:cs="仿宋_GB2312" w:hint="eastAsia"/>
          <w:sz w:val="28"/>
          <w:szCs w:val="28"/>
        </w:rPr>
        <w:t>人才培养、科学研究、师资队伍、学科建设、</w:t>
      </w:r>
      <w:r>
        <w:rPr>
          <w:rFonts w:ascii="仿宋_GB2312" w:eastAsia="仿宋_GB2312" w:hAnsi="仿宋_GB2312" w:cs="仿宋_GB2312" w:hint="eastAsia"/>
          <w:sz w:val="30"/>
          <w:szCs w:val="30"/>
        </w:rPr>
        <w:t>学生工作等方面的新闻性事件及工作动态报道；</w:t>
      </w:r>
    </w:p>
    <w:p w:rsidR="00CC4569" w:rsidRDefault="00C52582">
      <w:pPr>
        <w:spacing w:line="500" w:lineRule="exact"/>
        <w:ind w:firstLineChars="200" w:firstLine="600"/>
        <w:rPr>
          <w:rFonts w:ascii="楷体" w:eastAsia="楷体" w:hAnsi="楷体" w:cs="黑体"/>
          <w:bCs/>
          <w:sz w:val="30"/>
          <w:szCs w:val="30"/>
        </w:rPr>
      </w:pPr>
      <w:r>
        <w:rPr>
          <w:rFonts w:ascii="楷体" w:eastAsia="楷体" w:hAnsi="楷体" w:cs="黑体" w:hint="eastAsia"/>
          <w:bCs/>
          <w:sz w:val="30"/>
          <w:szCs w:val="30"/>
        </w:rPr>
        <w:t>（二）经验或事迹介绍（</w:t>
      </w:r>
      <w:r>
        <w:rPr>
          <w:rFonts w:ascii="楷体" w:eastAsia="楷体" w:hAnsi="楷体" w:cs="黑体"/>
          <w:bCs/>
          <w:sz w:val="30"/>
          <w:szCs w:val="30"/>
        </w:rPr>
        <w:t>2000字左右）</w:t>
      </w:r>
    </w:p>
    <w:p w:rsidR="00CC4569" w:rsidRDefault="00C52582">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 学院在党建、教学科研、学术交流、人才培养方面的工作成效和典型经验介绍；</w:t>
      </w:r>
    </w:p>
    <w:p w:rsidR="00CC4569" w:rsidRDefault="00C52582">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 学院师生个人的典型事例，先进人物和先进事迹的宣传等。</w:t>
      </w:r>
    </w:p>
    <w:p w:rsidR="00CC4569" w:rsidRDefault="00C52582">
      <w:pPr>
        <w:spacing w:line="500" w:lineRule="exact"/>
        <w:ind w:firstLineChars="200" w:firstLine="600"/>
        <w:rPr>
          <w:rFonts w:ascii="黑体" w:eastAsia="黑体" w:hAnsi="黑体" w:cs="黑体"/>
          <w:bCs/>
          <w:sz w:val="30"/>
          <w:szCs w:val="30"/>
        </w:rPr>
      </w:pPr>
      <w:r>
        <w:rPr>
          <w:rFonts w:ascii="黑体" w:eastAsia="黑体" w:hAnsi="黑体" w:cs="黑体" w:hint="eastAsia"/>
          <w:bCs/>
          <w:sz w:val="30"/>
          <w:szCs w:val="30"/>
        </w:rPr>
        <w:t>三、学院宣传信息的报送流程和要求</w:t>
      </w:r>
    </w:p>
    <w:p w:rsidR="00CC4569" w:rsidRDefault="00C52582">
      <w:pPr>
        <w:spacing w:line="500" w:lineRule="exact"/>
        <w:ind w:firstLineChars="200" w:firstLine="600"/>
        <w:rPr>
          <w:rFonts w:ascii="楷体" w:eastAsia="楷体" w:hAnsi="楷体" w:cs="黑体"/>
          <w:bCs/>
          <w:sz w:val="30"/>
          <w:szCs w:val="30"/>
        </w:rPr>
      </w:pPr>
      <w:r>
        <w:rPr>
          <w:rFonts w:ascii="楷体" w:eastAsia="楷体" w:hAnsi="楷体" w:cs="黑体" w:hint="eastAsia"/>
          <w:bCs/>
          <w:sz w:val="30"/>
          <w:szCs w:val="30"/>
        </w:rPr>
        <w:t>（一）报送流程</w:t>
      </w:r>
    </w:p>
    <w:p w:rsidR="00CC4569" w:rsidRDefault="00C52582">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 为保证新闻类宣传的时效性，各系部办宣传信息协管员应将本系部发生的新闻（24小时内）写成稿件，报系部办主任审阅；</w:t>
      </w:r>
    </w:p>
    <w:p w:rsidR="00CC4569" w:rsidRDefault="00C52582">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 各系部办主任审阅稿件后应及时将稿件报送至学院宣传信息管理员处，待修改并报分管领导审阅后上传学院相关网站、自媒体平台，同时报送学校相关媒体；</w:t>
      </w:r>
    </w:p>
    <w:p w:rsidR="00CC4569" w:rsidRDefault="00C52582">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 经验或事迹介绍实行自由报送与挖掘约稿相结合的方式，具体内容多与学院宣传信息管理员沟通协调。</w:t>
      </w:r>
    </w:p>
    <w:p w:rsidR="00CC4569" w:rsidRDefault="00C52582">
      <w:pPr>
        <w:spacing w:line="500" w:lineRule="exact"/>
        <w:ind w:firstLineChars="200" w:firstLine="600"/>
        <w:rPr>
          <w:rFonts w:ascii="楷体" w:eastAsia="楷体" w:hAnsi="楷体" w:cs="黑体"/>
          <w:bCs/>
          <w:sz w:val="30"/>
          <w:szCs w:val="30"/>
        </w:rPr>
      </w:pPr>
      <w:r>
        <w:rPr>
          <w:rFonts w:ascii="楷体" w:eastAsia="楷体" w:hAnsi="楷体" w:cs="黑体" w:hint="eastAsia"/>
          <w:bCs/>
          <w:sz w:val="30"/>
          <w:szCs w:val="30"/>
        </w:rPr>
        <w:t>（二）报送要求</w:t>
      </w:r>
    </w:p>
    <w:p w:rsidR="00CC4569" w:rsidRDefault="00C52582">
      <w:pPr>
        <w:widowControl/>
        <w:spacing w:line="500" w:lineRule="exact"/>
        <w:ind w:firstLineChars="200" w:firstLine="600"/>
        <w:rPr>
          <w:rFonts w:ascii="黑体" w:eastAsia="黑体" w:hAnsi="黑体" w:cs="黑体"/>
          <w:b/>
          <w:bCs/>
          <w:sz w:val="30"/>
          <w:szCs w:val="30"/>
        </w:rPr>
      </w:pPr>
      <w:r>
        <w:rPr>
          <w:rFonts w:ascii="仿宋_GB2312" w:eastAsia="仿宋_GB2312" w:hAnsi="仿宋_GB2312" w:cs="仿宋_GB2312" w:hint="eastAsia"/>
          <w:sz w:val="30"/>
          <w:szCs w:val="30"/>
        </w:rPr>
        <w:t>1.稿件内容要求思想健康，观点正确，真实准确，采用电子邮件方式传递；</w:t>
      </w:r>
    </w:p>
    <w:p w:rsidR="00CC4569" w:rsidRDefault="00C52582">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 以文字新闻为主，并附上相关活动照片（JPG格式1-2张），稿件中需署名作者姓名；</w:t>
      </w:r>
    </w:p>
    <w:p w:rsidR="00CC4569" w:rsidRDefault="00C52582">
      <w:pPr>
        <w:widowControl/>
        <w:spacing w:line="500" w:lineRule="exact"/>
        <w:ind w:firstLineChars="200" w:firstLine="600"/>
        <w:rPr>
          <w:rFonts w:ascii="仿宋_GB2312" w:eastAsia="仿宋_GB2312" w:hAnsi="仿宋_GB2312" w:cs="仿宋_GB2312"/>
          <w:color w:val="FF0000"/>
          <w:sz w:val="30"/>
          <w:szCs w:val="30"/>
        </w:rPr>
      </w:pPr>
      <w:r>
        <w:rPr>
          <w:rFonts w:ascii="仿宋_GB2312" w:eastAsia="仿宋_GB2312" w:hAnsi="仿宋_GB2312" w:cs="仿宋_GB2312" w:hint="eastAsia"/>
          <w:sz w:val="30"/>
          <w:szCs w:val="30"/>
        </w:rPr>
        <w:t>3. 新闻类事件应在事件发生24小时内将稿件经系部办负责人审阅后发送至学院邮箱padanews@163.com，并及时通知学院宣传信息管理员。</w:t>
      </w:r>
    </w:p>
    <w:p w:rsidR="00CC4569" w:rsidRDefault="00C52582">
      <w:pPr>
        <w:spacing w:line="500" w:lineRule="exact"/>
        <w:ind w:firstLineChars="200" w:firstLine="600"/>
        <w:rPr>
          <w:rFonts w:ascii="黑体" w:eastAsia="黑体" w:hAnsi="黑体" w:cs="黑体"/>
          <w:bCs/>
          <w:sz w:val="30"/>
          <w:szCs w:val="30"/>
        </w:rPr>
      </w:pPr>
      <w:r>
        <w:rPr>
          <w:rFonts w:ascii="黑体" w:eastAsia="黑体" w:hAnsi="黑体" w:cs="黑体" w:hint="eastAsia"/>
          <w:bCs/>
          <w:sz w:val="30"/>
          <w:szCs w:val="30"/>
        </w:rPr>
        <w:t>四、学院宣传信息工作的考核与奖励</w:t>
      </w:r>
    </w:p>
    <w:p w:rsidR="00CC4569" w:rsidRDefault="00C52582">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学院宣传信息考核工作根据积点办法计算，具体奖励办法详见附件。</w:t>
      </w:r>
    </w:p>
    <w:p w:rsidR="00CC4569" w:rsidRDefault="00CC4569">
      <w:pPr>
        <w:spacing w:line="500" w:lineRule="exact"/>
        <w:ind w:firstLineChars="200" w:firstLine="600"/>
        <w:rPr>
          <w:rFonts w:ascii="仿宋_GB2312" w:eastAsia="仿宋_GB2312" w:hAnsi="仿宋_GB2312" w:cs="仿宋_GB2312"/>
          <w:sz w:val="30"/>
          <w:szCs w:val="30"/>
        </w:rPr>
      </w:pPr>
    </w:p>
    <w:p w:rsidR="00CC4569" w:rsidRDefault="00C52582">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附件1：潘天寿艺术设计学院宣传信息工作奖励办法</w:t>
      </w:r>
    </w:p>
    <w:p w:rsidR="00CC4569" w:rsidRDefault="00C52582">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附件2：潘天寿艺术设计学院宣传信息工作组织机构和人员构成</w:t>
      </w:r>
    </w:p>
    <w:p w:rsidR="00CC4569" w:rsidRDefault="00CC4569">
      <w:pPr>
        <w:spacing w:line="500" w:lineRule="exact"/>
        <w:ind w:firstLineChars="200" w:firstLine="602"/>
        <w:rPr>
          <w:rFonts w:ascii="黑体" w:eastAsia="黑体" w:hAnsi="黑体" w:cs="黑体"/>
          <w:b/>
          <w:bCs/>
          <w:sz w:val="30"/>
          <w:szCs w:val="30"/>
        </w:rPr>
      </w:pPr>
    </w:p>
    <w:p w:rsidR="00CC4569" w:rsidRDefault="00CC4569">
      <w:pPr>
        <w:spacing w:line="500" w:lineRule="exact"/>
        <w:ind w:firstLineChars="200" w:firstLine="602"/>
        <w:rPr>
          <w:rFonts w:ascii="黑体" w:eastAsia="黑体" w:hAnsi="黑体" w:cs="黑体"/>
          <w:b/>
          <w:bCs/>
          <w:sz w:val="30"/>
          <w:szCs w:val="30"/>
        </w:rPr>
      </w:pPr>
    </w:p>
    <w:p w:rsidR="00CC4569" w:rsidRDefault="00C52582">
      <w:pPr>
        <w:widowControl/>
        <w:spacing w:line="500" w:lineRule="exact"/>
        <w:ind w:firstLineChars="200" w:firstLine="602"/>
        <w:rPr>
          <w:rFonts w:ascii="仿宋_GB2312" w:eastAsia="仿宋_GB2312" w:hAnsi="仿宋_GB2312" w:cs="仿宋_GB2312"/>
          <w:sz w:val="30"/>
          <w:szCs w:val="30"/>
        </w:rPr>
      </w:pPr>
      <w:r>
        <w:rPr>
          <w:rFonts w:ascii="黑体" w:eastAsia="黑体" w:hAnsi="黑体" w:cs="黑体" w:hint="eastAsia"/>
          <w:b/>
          <w:bCs/>
          <w:sz w:val="30"/>
          <w:szCs w:val="30"/>
        </w:rPr>
        <w:t xml:space="preserve">                                 </w:t>
      </w:r>
      <w:r>
        <w:rPr>
          <w:rFonts w:ascii="仿宋_GB2312" w:eastAsia="仿宋_GB2312" w:hAnsi="仿宋_GB2312" w:cs="仿宋_GB2312" w:hint="eastAsia"/>
          <w:sz w:val="30"/>
          <w:szCs w:val="30"/>
        </w:rPr>
        <w:t>潘天寿艺术设计学院</w:t>
      </w:r>
    </w:p>
    <w:p w:rsidR="00CC4569" w:rsidRPr="003F2A36" w:rsidRDefault="00C52582" w:rsidP="003F2A36">
      <w:pPr>
        <w:widowControl/>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2016年3月2日</w:t>
      </w:r>
    </w:p>
    <w:p w:rsidR="00CC4569" w:rsidRDefault="00C52582">
      <w:pPr>
        <w:spacing w:line="460" w:lineRule="exact"/>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附件1：</w:t>
      </w:r>
    </w:p>
    <w:p w:rsidR="00CC4569" w:rsidRDefault="00C52582">
      <w:pPr>
        <w:spacing w:line="460" w:lineRule="exact"/>
        <w:jc w:val="center"/>
        <w:rPr>
          <w:rFonts w:ascii="黑体" w:eastAsia="黑体" w:hAnsi="黑体"/>
          <w:bCs/>
          <w:sz w:val="36"/>
          <w:szCs w:val="36"/>
        </w:rPr>
      </w:pPr>
      <w:r>
        <w:rPr>
          <w:rFonts w:ascii="黑体" w:eastAsia="黑体" w:hAnsi="黑体" w:hint="eastAsia"/>
          <w:bCs/>
          <w:sz w:val="36"/>
          <w:szCs w:val="36"/>
        </w:rPr>
        <w:t>潘天寿艺术设计学院宣传信息工作奖励办法</w:t>
      </w:r>
    </w:p>
    <w:p w:rsidR="00CC4569" w:rsidRDefault="00CC4569">
      <w:pPr>
        <w:spacing w:line="460" w:lineRule="exact"/>
        <w:jc w:val="center"/>
        <w:rPr>
          <w:rFonts w:ascii="黑体" w:eastAsia="黑体" w:hAnsi="黑体" w:cs="黑体"/>
          <w:bCs/>
          <w:sz w:val="30"/>
          <w:szCs w:val="30"/>
        </w:rPr>
      </w:pPr>
    </w:p>
    <w:p w:rsidR="00CC4569" w:rsidRDefault="00C52582">
      <w:pPr>
        <w:widowControl/>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学院考核工作根据积点办法计算，积点每分按40元计算。</w:t>
      </w:r>
    </w:p>
    <w:p w:rsidR="00CC4569" w:rsidRDefault="00C52582">
      <w:pPr>
        <w:widowControl/>
        <w:spacing w:line="460" w:lineRule="exact"/>
        <w:ind w:firstLineChars="200" w:firstLine="602"/>
        <w:rPr>
          <w:rFonts w:ascii="仿宋_GB2312" w:eastAsia="仿宋_GB2312" w:hAnsi="仿宋_GB2312" w:cs="仿宋_GB2312"/>
          <w:sz w:val="30"/>
          <w:szCs w:val="30"/>
        </w:rPr>
      </w:pPr>
      <w:r>
        <w:rPr>
          <w:rFonts w:ascii="黑体" w:eastAsia="黑体" w:hAnsi="黑体" w:cs="黑体" w:hint="eastAsia"/>
          <w:b/>
          <w:bCs/>
          <w:sz w:val="30"/>
          <w:szCs w:val="30"/>
        </w:rPr>
        <w:t xml:space="preserve">一、具体分值计算 </w:t>
      </w:r>
      <w:r>
        <w:rPr>
          <w:rFonts w:ascii="仿宋_GB2312" w:eastAsia="仿宋_GB2312" w:hAnsi="仿宋_GB2312" w:cs="仿宋_GB2312" w:hint="eastAsia"/>
          <w:sz w:val="30"/>
          <w:szCs w:val="30"/>
        </w:rPr>
        <w:t xml:space="preserve">    </w:t>
      </w:r>
    </w:p>
    <w:p w:rsidR="00CC4569" w:rsidRDefault="00C52582">
      <w:pPr>
        <w:widowControl/>
        <w:numPr>
          <w:ilvl w:val="0"/>
          <w:numId w:val="3"/>
        </w:numPr>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系部的稿件被学校新闻中心所属宣传媒体或校外媒体录用，视稿件级别记分。校外媒体采用的新闻稿件，按市级、省级、国家级，每篇积点分别为5分、15分、20分（如在纸质媒体头版、专版刊登，电视专题、专栏或者在省级以上电视新闻联播播出的另加5分）；</w:t>
      </w:r>
    </w:p>
    <w:p w:rsidR="00CC4569" w:rsidRDefault="00C52582">
      <w:pPr>
        <w:widowControl/>
        <w:numPr>
          <w:ilvl w:val="0"/>
          <w:numId w:val="3"/>
        </w:numPr>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《宁波大学报》上刊登的新闻稿件每篇3分（如在头版头条或者专版刊登另加2分）；</w:t>
      </w:r>
    </w:p>
    <w:p w:rsidR="00CC4569" w:rsidRDefault="00C52582">
      <w:pPr>
        <w:widowControl/>
        <w:numPr>
          <w:ilvl w:val="0"/>
          <w:numId w:val="3"/>
        </w:numPr>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宁波大学新闻网“宁大要闻”采用的新闻稿件每篇3分；“校园动态”和宁大工会网采用的新闻稿件每篇1分；</w:t>
      </w:r>
    </w:p>
    <w:p w:rsidR="00CC4569" w:rsidRDefault="00C52582">
      <w:pPr>
        <w:widowControl/>
        <w:numPr>
          <w:ilvl w:val="0"/>
          <w:numId w:val="3"/>
        </w:numPr>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宁大网络电视台上选用的电视新闻稿每条2分；</w:t>
      </w:r>
    </w:p>
    <w:p w:rsidR="00CC4569" w:rsidRDefault="00C52582">
      <w:pPr>
        <w:widowControl/>
        <w:numPr>
          <w:ilvl w:val="0"/>
          <w:numId w:val="3"/>
        </w:numPr>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市级以上党政机关主办的互联网才用的稿件每条3分；</w:t>
      </w:r>
    </w:p>
    <w:p w:rsidR="00CC4569" w:rsidRDefault="00C52582">
      <w:pPr>
        <w:widowControl/>
        <w:numPr>
          <w:ilvl w:val="0"/>
          <w:numId w:val="3"/>
        </w:numPr>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报送信息，根据情况确定，其中《校园动态》每条1分，《一周简讯》每条3分，《宁大信息》每条3分，《信息专报》每条5分，《校参内情》每条5分，被综合采用的计分减半；</w:t>
      </w:r>
    </w:p>
    <w:p w:rsidR="00CC4569" w:rsidRDefault="00C52582">
      <w:pPr>
        <w:widowControl/>
        <w:numPr>
          <w:ilvl w:val="0"/>
          <w:numId w:val="3"/>
        </w:numPr>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经专报被省、市信息主管部门采用的信息，每条加10分，被综合采用的计分减半；</w:t>
      </w:r>
    </w:p>
    <w:p w:rsidR="00CC4569" w:rsidRDefault="00C52582">
      <w:pPr>
        <w:widowControl/>
        <w:numPr>
          <w:ilvl w:val="0"/>
          <w:numId w:val="3"/>
        </w:numPr>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报送信息受到校领导批示的，每条加5分；受到省、市领导批示的，每条加10分；</w:t>
      </w:r>
    </w:p>
    <w:p w:rsidR="00CC4569" w:rsidRDefault="00C52582">
      <w:pPr>
        <w:widowControl/>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9. 同一新闻内容在同类媒体不同级别发表取最高分值，报纸、电视、电台等媒体采用稿件的网络版不重复记分。</w:t>
      </w:r>
    </w:p>
    <w:p w:rsidR="00CC4569" w:rsidRDefault="00C52582">
      <w:pPr>
        <w:widowControl/>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10. 信息宣传报道统计时间截止每年11月30日。</w:t>
      </w:r>
    </w:p>
    <w:p w:rsidR="00CC4569" w:rsidRDefault="00C52582">
      <w:pPr>
        <w:widowControl/>
        <w:spacing w:line="46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二、相关说明</w:t>
      </w:r>
    </w:p>
    <w:p w:rsidR="00CC4569" w:rsidRDefault="00C52582">
      <w:pPr>
        <w:widowControl/>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1.本办法所涉相关媒体的认定以宁波大学学院专项目标考核（党建专项新闻宣传部分）所涉及的媒体清单为依据；</w:t>
      </w:r>
    </w:p>
    <w:p w:rsidR="00CC4569" w:rsidRDefault="00C52582" w:rsidP="002B08D8">
      <w:pPr>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2.其他未尽事宜由学院党政联席会讨论确定。</w:t>
      </w:r>
    </w:p>
    <w:p w:rsidR="00AA73A8" w:rsidRDefault="00C52582" w:rsidP="00AA73A8">
      <w:pPr>
        <w:spacing w:line="460" w:lineRule="exact"/>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附件2：</w:t>
      </w:r>
    </w:p>
    <w:p w:rsidR="00AA73A8" w:rsidRDefault="00C52582" w:rsidP="00AA73A8">
      <w:pPr>
        <w:spacing w:line="460" w:lineRule="exact"/>
        <w:jc w:val="center"/>
        <w:rPr>
          <w:rFonts w:ascii="黑体" w:eastAsia="黑体" w:hAnsi="黑体"/>
          <w:bCs/>
          <w:sz w:val="36"/>
          <w:szCs w:val="36"/>
        </w:rPr>
      </w:pPr>
      <w:r>
        <w:rPr>
          <w:rFonts w:ascii="黑体" w:eastAsia="黑体" w:hAnsi="黑体" w:hint="eastAsia"/>
          <w:bCs/>
          <w:sz w:val="36"/>
          <w:szCs w:val="36"/>
        </w:rPr>
        <w:t>潘天寿艺术设计学院宣传信息工作</w:t>
      </w:r>
    </w:p>
    <w:p w:rsidR="00CC4569" w:rsidRPr="00AA73A8" w:rsidRDefault="00C52582" w:rsidP="00AA73A8">
      <w:pPr>
        <w:spacing w:line="460" w:lineRule="exact"/>
        <w:jc w:val="center"/>
        <w:rPr>
          <w:rFonts w:ascii="黑体" w:eastAsia="黑体" w:hAnsi="黑体"/>
          <w:bCs/>
          <w:sz w:val="36"/>
          <w:szCs w:val="36"/>
        </w:rPr>
      </w:pPr>
      <w:r>
        <w:rPr>
          <w:rFonts w:ascii="黑体" w:eastAsia="黑体" w:hAnsi="黑体" w:hint="eastAsia"/>
          <w:bCs/>
          <w:sz w:val="36"/>
          <w:szCs w:val="36"/>
        </w:rPr>
        <w:t>组织机构和人员构成</w:t>
      </w:r>
    </w:p>
    <w:tbl>
      <w:tblPr>
        <w:tblStyle w:val="ab"/>
        <w:tblW w:w="9750" w:type="dxa"/>
        <w:jc w:val="center"/>
        <w:tblInd w:w="-2376" w:type="dxa"/>
        <w:tblLayout w:type="fixed"/>
        <w:tblLook w:val="04A0"/>
      </w:tblPr>
      <w:tblGrid>
        <w:gridCol w:w="2145"/>
        <w:gridCol w:w="1344"/>
        <w:gridCol w:w="1824"/>
        <w:gridCol w:w="1176"/>
        <w:gridCol w:w="3261"/>
      </w:tblGrid>
      <w:tr w:rsidR="00CC4569">
        <w:trPr>
          <w:jc w:val="center"/>
        </w:trPr>
        <w:tc>
          <w:tcPr>
            <w:tcW w:w="2145" w:type="dxa"/>
          </w:tcPr>
          <w:p w:rsidR="00CC4569" w:rsidRDefault="00C52582">
            <w:pPr>
              <w:jc w:val="center"/>
              <w:rPr>
                <w:rFonts w:ascii="黑体" w:eastAsia="黑体" w:hAnsi="黑体" w:cs="黑体"/>
                <w:bCs/>
                <w:sz w:val="30"/>
                <w:szCs w:val="30"/>
              </w:rPr>
            </w:pPr>
            <w:r>
              <w:rPr>
                <w:rFonts w:ascii="黑体" w:eastAsia="黑体" w:hAnsi="黑体" w:cs="黑体" w:hint="eastAsia"/>
                <w:bCs/>
                <w:sz w:val="30"/>
                <w:szCs w:val="30"/>
              </w:rPr>
              <w:t>职责</w:t>
            </w:r>
          </w:p>
        </w:tc>
        <w:tc>
          <w:tcPr>
            <w:tcW w:w="1344" w:type="dxa"/>
          </w:tcPr>
          <w:p w:rsidR="00CC4569" w:rsidRDefault="00C52582">
            <w:pPr>
              <w:jc w:val="center"/>
              <w:rPr>
                <w:rFonts w:ascii="黑体" w:eastAsia="黑体" w:hAnsi="黑体" w:cs="黑体"/>
                <w:bCs/>
                <w:sz w:val="30"/>
                <w:szCs w:val="30"/>
              </w:rPr>
            </w:pPr>
            <w:r>
              <w:rPr>
                <w:rFonts w:ascii="黑体" w:eastAsia="黑体" w:hAnsi="黑体" w:cs="黑体" w:hint="eastAsia"/>
                <w:bCs/>
                <w:sz w:val="30"/>
                <w:szCs w:val="30"/>
              </w:rPr>
              <w:t>姓名</w:t>
            </w:r>
          </w:p>
        </w:tc>
        <w:tc>
          <w:tcPr>
            <w:tcW w:w="1824" w:type="dxa"/>
          </w:tcPr>
          <w:p w:rsidR="00CC4569" w:rsidRDefault="00C52582">
            <w:pPr>
              <w:jc w:val="center"/>
              <w:rPr>
                <w:rFonts w:ascii="黑体" w:eastAsia="黑体" w:hAnsi="黑体" w:cs="黑体"/>
                <w:bCs/>
                <w:sz w:val="30"/>
                <w:szCs w:val="30"/>
              </w:rPr>
            </w:pPr>
            <w:r>
              <w:rPr>
                <w:rFonts w:ascii="黑体" w:eastAsia="黑体" w:hAnsi="黑体" w:cs="黑体" w:hint="eastAsia"/>
                <w:bCs/>
                <w:sz w:val="30"/>
                <w:szCs w:val="30"/>
              </w:rPr>
              <w:t>长号</w:t>
            </w:r>
          </w:p>
        </w:tc>
        <w:tc>
          <w:tcPr>
            <w:tcW w:w="1176" w:type="dxa"/>
          </w:tcPr>
          <w:p w:rsidR="00CC4569" w:rsidRDefault="00C52582">
            <w:pPr>
              <w:jc w:val="center"/>
              <w:rPr>
                <w:rFonts w:ascii="黑体" w:eastAsia="黑体" w:hAnsi="黑体" w:cs="黑体"/>
                <w:bCs/>
                <w:sz w:val="30"/>
                <w:szCs w:val="30"/>
              </w:rPr>
            </w:pPr>
            <w:r>
              <w:rPr>
                <w:rFonts w:ascii="黑体" w:eastAsia="黑体" w:hAnsi="黑体" w:cs="黑体" w:hint="eastAsia"/>
                <w:bCs/>
                <w:sz w:val="30"/>
                <w:szCs w:val="30"/>
              </w:rPr>
              <w:t>短号</w:t>
            </w:r>
          </w:p>
        </w:tc>
        <w:tc>
          <w:tcPr>
            <w:tcW w:w="3261" w:type="dxa"/>
          </w:tcPr>
          <w:p w:rsidR="00CC4569" w:rsidRDefault="00C52582">
            <w:pPr>
              <w:jc w:val="center"/>
              <w:rPr>
                <w:rFonts w:ascii="黑体" w:eastAsia="黑体" w:hAnsi="黑体" w:cs="黑体"/>
                <w:bCs/>
                <w:sz w:val="30"/>
                <w:szCs w:val="30"/>
              </w:rPr>
            </w:pPr>
            <w:r>
              <w:rPr>
                <w:rFonts w:ascii="黑体" w:eastAsia="黑体" w:hAnsi="黑体" w:cs="黑体" w:hint="eastAsia"/>
                <w:bCs/>
                <w:sz w:val="30"/>
                <w:szCs w:val="30"/>
              </w:rPr>
              <w:t>邮箱</w:t>
            </w:r>
          </w:p>
        </w:tc>
      </w:tr>
      <w:tr w:rsidR="00CC4569">
        <w:trPr>
          <w:jc w:val="center"/>
        </w:trPr>
        <w:tc>
          <w:tcPr>
            <w:tcW w:w="2145" w:type="dxa"/>
          </w:tcPr>
          <w:p w:rsidR="00CC4569" w:rsidRDefault="00C52582">
            <w:pPr>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lang w:val="zh-CN"/>
              </w:rPr>
              <w:t>总负责</w:t>
            </w:r>
          </w:p>
        </w:tc>
        <w:tc>
          <w:tcPr>
            <w:tcW w:w="1344" w:type="dxa"/>
          </w:tcPr>
          <w:p w:rsidR="00CC4569" w:rsidRDefault="00C5258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胡泓</w:t>
            </w:r>
          </w:p>
        </w:tc>
        <w:tc>
          <w:tcPr>
            <w:tcW w:w="1824" w:type="dxa"/>
          </w:tcPr>
          <w:p w:rsidR="00CC4569" w:rsidRDefault="00C52582">
            <w:pPr>
              <w:jc w:val="center"/>
              <w:rPr>
                <w:rFonts w:eastAsia="黑体"/>
                <w:bCs/>
                <w:sz w:val="28"/>
                <w:szCs w:val="28"/>
              </w:rPr>
            </w:pPr>
            <w:r>
              <w:rPr>
                <w:rFonts w:eastAsia="黑体" w:hint="eastAsia"/>
                <w:bCs/>
                <w:sz w:val="28"/>
                <w:szCs w:val="28"/>
              </w:rPr>
              <w:t>13605747917</w:t>
            </w:r>
          </w:p>
        </w:tc>
        <w:tc>
          <w:tcPr>
            <w:tcW w:w="1176" w:type="dxa"/>
          </w:tcPr>
          <w:p w:rsidR="00CC4569" w:rsidRDefault="00C52582">
            <w:pPr>
              <w:jc w:val="center"/>
              <w:rPr>
                <w:rFonts w:eastAsia="黑体"/>
                <w:bCs/>
                <w:sz w:val="28"/>
                <w:szCs w:val="28"/>
              </w:rPr>
            </w:pPr>
            <w:r>
              <w:rPr>
                <w:rFonts w:eastAsia="黑体" w:hint="eastAsia"/>
                <w:bCs/>
                <w:sz w:val="28"/>
                <w:szCs w:val="28"/>
              </w:rPr>
              <w:t>646940</w:t>
            </w:r>
          </w:p>
        </w:tc>
        <w:tc>
          <w:tcPr>
            <w:tcW w:w="3261" w:type="dxa"/>
          </w:tcPr>
          <w:p w:rsidR="00CC4569" w:rsidRDefault="00C52582">
            <w:pPr>
              <w:jc w:val="center"/>
              <w:rPr>
                <w:rFonts w:eastAsia="黑体"/>
                <w:bCs/>
                <w:sz w:val="28"/>
                <w:szCs w:val="28"/>
              </w:rPr>
            </w:pPr>
            <w:r>
              <w:rPr>
                <w:rFonts w:eastAsia="黑体" w:hint="eastAsia"/>
                <w:bCs/>
                <w:sz w:val="28"/>
                <w:szCs w:val="28"/>
              </w:rPr>
              <w:t>huhong@nbu.edu.cn</w:t>
            </w:r>
          </w:p>
        </w:tc>
      </w:tr>
      <w:tr w:rsidR="00CC4569">
        <w:trPr>
          <w:jc w:val="center"/>
        </w:trPr>
        <w:tc>
          <w:tcPr>
            <w:tcW w:w="2145" w:type="dxa"/>
          </w:tcPr>
          <w:p w:rsidR="00CC4569" w:rsidRDefault="00C52582">
            <w:pPr>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分管领导</w:t>
            </w:r>
          </w:p>
        </w:tc>
        <w:tc>
          <w:tcPr>
            <w:tcW w:w="1344" w:type="dxa"/>
          </w:tcPr>
          <w:p w:rsidR="00CC4569" w:rsidRDefault="00C5258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周洵瑛</w:t>
            </w:r>
          </w:p>
        </w:tc>
        <w:tc>
          <w:tcPr>
            <w:tcW w:w="1824" w:type="dxa"/>
          </w:tcPr>
          <w:p w:rsidR="00CC4569" w:rsidRDefault="00C52582">
            <w:pPr>
              <w:jc w:val="center"/>
              <w:rPr>
                <w:rFonts w:eastAsia="黑体"/>
                <w:bCs/>
                <w:sz w:val="28"/>
                <w:szCs w:val="28"/>
              </w:rPr>
            </w:pPr>
            <w:r>
              <w:rPr>
                <w:rFonts w:eastAsia="黑体" w:hint="eastAsia"/>
                <w:bCs/>
                <w:sz w:val="28"/>
                <w:szCs w:val="28"/>
              </w:rPr>
              <w:t>13958204046</w:t>
            </w:r>
          </w:p>
        </w:tc>
        <w:tc>
          <w:tcPr>
            <w:tcW w:w="1176" w:type="dxa"/>
          </w:tcPr>
          <w:p w:rsidR="00CC4569" w:rsidRDefault="00C52582">
            <w:pPr>
              <w:jc w:val="center"/>
              <w:rPr>
                <w:rFonts w:eastAsia="黑体"/>
                <w:bCs/>
                <w:sz w:val="28"/>
                <w:szCs w:val="28"/>
              </w:rPr>
            </w:pPr>
            <w:r>
              <w:rPr>
                <w:rFonts w:eastAsia="黑体" w:hint="eastAsia"/>
                <w:bCs/>
                <w:sz w:val="28"/>
                <w:szCs w:val="28"/>
              </w:rPr>
              <w:t>622086</w:t>
            </w:r>
          </w:p>
        </w:tc>
        <w:tc>
          <w:tcPr>
            <w:tcW w:w="3261" w:type="dxa"/>
          </w:tcPr>
          <w:p w:rsidR="00CC4569" w:rsidRDefault="00C52582">
            <w:pPr>
              <w:jc w:val="center"/>
              <w:rPr>
                <w:rFonts w:eastAsia="黑体"/>
                <w:bCs/>
                <w:sz w:val="28"/>
                <w:szCs w:val="28"/>
              </w:rPr>
            </w:pPr>
            <w:r>
              <w:rPr>
                <w:rFonts w:eastAsia="黑体" w:hint="eastAsia"/>
                <w:bCs/>
                <w:sz w:val="28"/>
                <w:szCs w:val="28"/>
              </w:rPr>
              <w:t>zhouxunying@nbu.edu.cn</w:t>
            </w:r>
          </w:p>
        </w:tc>
      </w:tr>
      <w:tr w:rsidR="00CC4569">
        <w:trPr>
          <w:jc w:val="center"/>
        </w:trPr>
        <w:tc>
          <w:tcPr>
            <w:tcW w:w="9750" w:type="dxa"/>
            <w:gridSpan w:val="5"/>
          </w:tcPr>
          <w:p w:rsidR="00CC4569" w:rsidRDefault="00C52582">
            <w:pPr>
              <w:jc w:val="center"/>
              <w:rPr>
                <w:rFonts w:eastAsia="黑体"/>
                <w:bCs/>
                <w:sz w:val="28"/>
                <w:szCs w:val="28"/>
              </w:rPr>
            </w:pPr>
            <w:r>
              <w:rPr>
                <w:rFonts w:eastAsia="黑体" w:hint="eastAsia"/>
                <w:bCs/>
                <w:sz w:val="28"/>
                <w:szCs w:val="28"/>
              </w:rPr>
              <w:t>学院宣传信息员</w:t>
            </w:r>
          </w:p>
        </w:tc>
      </w:tr>
      <w:tr w:rsidR="00CC4569">
        <w:trPr>
          <w:jc w:val="center"/>
        </w:trPr>
        <w:tc>
          <w:tcPr>
            <w:tcW w:w="2145" w:type="dxa"/>
          </w:tcPr>
          <w:p w:rsidR="00CC4569" w:rsidRDefault="00C52582">
            <w:pPr>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lang w:val="zh-CN"/>
              </w:rPr>
              <w:t>院网络宣传信息管理员</w:t>
            </w:r>
          </w:p>
        </w:tc>
        <w:tc>
          <w:tcPr>
            <w:tcW w:w="1344" w:type="dxa"/>
          </w:tcPr>
          <w:p w:rsidR="00CC4569" w:rsidRDefault="00C5258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王若</w:t>
            </w:r>
          </w:p>
        </w:tc>
        <w:tc>
          <w:tcPr>
            <w:tcW w:w="1824" w:type="dxa"/>
          </w:tcPr>
          <w:p w:rsidR="00CC4569" w:rsidRDefault="00C52582">
            <w:pPr>
              <w:jc w:val="center"/>
              <w:rPr>
                <w:rFonts w:eastAsia="黑体"/>
                <w:bCs/>
                <w:sz w:val="28"/>
                <w:szCs w:val="28"/>
              </w:rPr>
            </w:pPr>
            <w:r>
              <w:rPr>
                <w:rFonts w:eastAsia="黑体" w:hint="eastAsia"/>
                <w:bCs/>
                <w:sz w:val="28"/>
                <w:szCs w:val="28"/>
              </w:rPr>
              <w:t>13646688069</w:t>
            </w:r>
          </w:p>
        </w:tc>
        <w:tc>
          <w:tcPr>
            <w:tcW w:w="1176" w:type="dxa"/>
          </w:tcPr>
          <w:p w:rsidR="00CC4569" w:rsidRDefault="00C52582">
            <w:pPr>
              <w:jc w:val="center"/>
              <w:rPr>
                <w:rFonts w:eastAsia="黑体"/>
                <w:bCs/>
                <w:sz w:val="28"/>
                <w:szCs w:val="28"/>
              </w:rPr>
            </w:pPr>
            <w:r>
              <w:rPr>
                <w:rFonts w:eastAsia="黑体" w:hint="eastAsia"/>
                <w:bCs/>
                <w:sz w:val="28"/>
                <w:szCs w:val="28"/>
              </w:rPr>
              <w:t>578069</w:t>
            </w:r>
          </w:p>
        </w:tc>
        <w:tc>
          <w:tcPr>
            <w:tcW w:w="3261" w:type="dxa"/>
          </w:tcPr>
          <w:p w:rsidR="00CC4569" w:rsidRDefault="00C52582">
            <w:pPr>
              <w:jc w:val="center"/>
              <w:rPr>
                <w:rFonts w:eastAsia="黑体"/>
                <w:bCs/>
                <w:sz w:val="28"/>
                <w:szCs w:val="28"/>
              </w:rPr>
            </w:pPr>
            <w:r>
              <w:rPr>
                <w:rFonts w:eastAsia="黑体" w:hint="eastAsia"/>
                <w:bCs/>
                <w:sz w:val="28"/>
                <w:szCs w:val="28"/>
              </w:rPr>
              <w:t>63637421@qq.com</w:t>
            </w:r>
          </w:p>
        </w:tc>
      </w:tr>
      <w:tr w:rsidR="00CC4569">
        <w:trPr>
          <w:jc w:val="center"/>
        </w:trPr>
        <w:tc>
          <w:tcPr>
            <w:tcW w:w="2145" w:type="dxa"/>
          </w:tcPr>
          <w:p w:rsidR="00CC4569" w:rsidRDefault="00C52582">
            <w:pPr>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院宣传信息</w:t>
            </w:r>
          </w:p>
          <w:p w:rsidR="00CC4569" w:rsidRDefault="00C52582">
            <w:pPr>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管理员</w:t>
            </w:r>
          </w:p>
        </w:tc>
        <w:tc>
          <w:tcPr>
            <w:tcW w:w="1344" w:type="dxa"/>
          </w:tcPr>
          <w:p w:rsidR="00CC4569" w:rsidRDefault="00C5258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张欣</w:t>
            </w:r>
          </w:p>
        </w:tc>
        <w:tc>
          <w:tcPr>
            <w:tcW w:w="1824" w:type="dxa"/>
          </w:tcPr>
          <w:p w:rsidR="00CC4569" w:rsidRDefault="00C52582">
            <w:pPr>
              <w:jc w:val="center"/>
              <w:rPr>
                <w:rFonts w:eastAsia="黑体"/>
                <w:bCs/>
                <w:sz w:val="28"/>
                <w:szCs w:val="28"/>
              </w:rPr>
            </w:pPr>
            <w:r>
              <w:rPr>
                <w:rFonts w:eastAsia="黑体" w:hint="eastAsia"/>
                <w:bCs/>
                <w:sz w:val="28"/>
                <w:szCs w:val="28"/>
              </w:rPr>
              <w:t>15867464571</w:t>
            </w:r>
          </w:p>
        </w:tc>
        <w:tc>
          <w:tcPr>
            <w:tcW w:w="1176" w:type="dxa"/>
          </w:tcPr>
          <w:p w:rsidR="00CC4569" w:rsidRDefault="00C52582">
            <w:pPr>
              <w:jc w:val="center"/>
              <w:rPr>
                <w:rFonts w:eastAsia="黑体"/>
                <w:bCs/>
                <w:sz w:val="28"/>
                <w:szCs w:val="28"/>
              </w:rPr>
            </w:pPr>
            <w:r>
              <w:rPr>
                <w:rFonts w:eastAsia="黑体" w:hint="eastAsia"/>
                <w:bCs/>
                <w:sz w:val="28"/>
                <w:szCs w:val="28"/>
              </w:rPr>
              <w:t>694571</w:t>
            </w:r>
          </w:p>
        </w:tc>
        <w:tc>
          <w:tcPr>
            <w:tcW w:w="3261" w:type="dxa"/>
          </w:tcPr>
          <w:p w:rsidR="00CC4569" w:rsidRDefault="00C52582">
            <w:pPr>
              <w:jc w:val="center"/>
              <w:rPr>
                <w:rFonts w:eastAsia="黑体"/>
                <w:bCs/>
                <w:sz w:val="28"/>
                <w:szCs w:val="28"/>
              </w:rPr>
            </w:pPr>
            <w:r>
              <w:rPr>
                <w:rFonts w:eastAsia="黑体" w:hint="eastAsia"/>
                <w:bCs/>
                <w:sz w:val="28"/>
                <w:szCs w:val="28"/>
              </w:rPr>
              <w:t>3291753646@qq.com</w:t>
            </w:r>
          </w:p>
        </w:tc>
      </w:tr>
      <w:tr w:rsidR="00CC4569">
        <w:trPr>
          <w:jc w:val="center"/>
        </w:trPr>
        <w:tc>
          <w:tcPr>
            <w:tcW w:w="9750" w:type="dxa"/>
            <w:gridSpan w:val="5"/>
          </w:tcPr>
          <w:p w:rsidR="00CC4569" w:rsidRDefault="00C52582">
            <w:pPr>
              <w:jc w:val="center"/>
              <w:rPr>
                <w:rFonts w:eastAsia="黑体"/>
                <w:bCs/>
                <w:sz w:val="28"/>
                <w:szCs w:val="28"/>
              </w:rPr>
            </w:pPr>
            <w:r>
              <w:rPr>
                <w:rFonts w:eastAsia="黑体" w:hint="eastAsia"/>
                <w:bCs/>
                <w:sz w:val="28"/>
                <w:szCs w:val="28"/>
              </w:rPr>
              <w:t>各系部宣传信息协管员</w:t>
            </w:r>
          </w:p>
        </w:tc>
      </w:tr>
      <w:tr w:rsidR="00CC4569">
        <w:trPr>
          <w:jc w:val="center"/>
        </w:trPr>
        <w:tc>
          <w:tcPr>
            <w:tcW w:w="2145" w:type="dxa"/>
          </w:tcPr>
          <w:p w:rsidR="00CC4569" w:rsidRDefault="00C52582">
            <w:pPr>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院办</w:t>
            </w:r>
          </w:p>
        </w:tc>
        <w:tc>
          <w:tcPr>
            <w:tcW w:w="1344" w:type="dxa"/>
          </w:tcPr>
          <w:p w:rsidR="00CC4569" w:rsidRDefault="00C52582">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张欣</w:t>
            </w:r>
          </w:p>
        </w:tc>
        <w:tc>
          <w:tcPr>
            <w:tcW w:w="1824" w:type="dxa"/>
          </w:tcPr>
          <w:p w:rsidR="00CC4569" w:rsidRDefault="00C52582">
            <w:pPr>
              <w:jc w:val="center"/>
              <w:rPr>
                <w:rFonts w:eastAsia="黑体"/>
                <w:bCs/>
                <w:sz w:val="28"/>
                <w:szCs w:val="28"/>
              </w:rPr>
            </w:pPr>
            <w:r>
              <w:rPr>
                <w:rFonts w:eastAsia="黑体" w:hint="eastAsia"/>
                <w:bCs/>
                <w:sz w:val="28"/>
                <w:szCs w:val="28"/>
              </w:rPr>
              <w:t>15867464571</w:t>
            </w:r>
          </w:p>
        </w:tc>
        <w:tc>
          <w:tcPr>
            <w:tcW w:w="1176" w:type="dxa"/>
          </w:tcPr>
          <w:p w:rsidR="00CC4569" w:rsidRDefault="00C52582">
            <w:pPr>
              <w:jc w:val="center"/>
              <w:rPr>
                <w:rFonts w:eastAsia="黑体"/>
                <w:bCs/>
                <w:sz w:val="28"/>
                <w:szCs w:val="28"/>
              </w:rPr>
            </w:pPr>
            <w:r>
              <w:rPr>
                <w:rFonts w:eastAsia="黑体" w:hint="eastAsia"/>
                <w:bCs/>
                <w:sz w:val="28"/>
                <w:szCs w:val="28"/>
              </w:rPr>
              <w:t>694571</w:t>
            </w:r>
          </w:p>
        </w:tc>
        <w:tc>
          <w:tcPr>
            <w:tcW w:w="3261" w:type="dxa"/>
          </w:tcPr>
          <w:p w:rsidR="00CC4569" w:rsidRDefault="00C52582">
            <w:pPr>
              <w:jc w:val="center"/>
              <w:rPr>
                <w:rFonts w:ascii="黑体" w:eastAsia="黑体" w:hAnsi="黑体" w:cs="黑体"/>
                <w:bCs/>
                <w:sz w:val="30"/>
                <w:szCs w:val="30"/>
              </w:rPr>
            </w:pPr>
            <w:r>
              <w:rPr>
                <w:rFonts w:eastAsia="黑体" w:hint="eastAsia"/>
                <w:bCs/>
                <w:sz w:val="28"/>
                <w:szCs w:val="28"/>
              </w:rPr>
              <w:t>3291753646@qq.com</w:t>
            </w:r>
          </w:p>
        </w:tc>
      </w:tr>
      <w:tr w:rsidR="00CC4569">
        <w:trPr>
          <w:jc w:val="center"/>
        </w:trPr>
        <w:tc>
          <w:tcPr>
            <w:tcW w:w="2145" w:type="dxa"/>
          </w:tcPr>
          <w:p w:rsidR="00CC4569" w:rsidRDefault="00C52582">
            <w:pPr>
              <w:jc w:val="center"/>
              <w:rPr>
                <w:rFonts w:ascii="黑体" w:eastAsia="黑体" w:hAnsi="黑体" w:cs="黑体"/>
                <w:b/>
                <w:bCs/>
                <w:sz w:val="30"/>
                <w:szCs w:val="30"/>
              </w:rPr>
            </w:pPr>
            <w:r>
              <w:rPr>
                <w:rFonts w:ascii="仿宋_GB2312" w:eastAsia="仿宋_GB2312" w:hAnsi="仿宋_GB2312" w:cs="仿宋_GB2312" w:hint="eastAsia"/>
                <w:b/>
                <w:bCs/>
                <w:sz w:val="30"/>
                <w:szCs w:val="30"/>
              </w:rPr>
              <w:t>教务办</w:t>
            </w:r>
          </w:p>
        </w:tc>
        <w:tc>
          <w:tcPr>
            <w:tcW w:w="1344" w:type="dxa"/>
          </w:tcPr>
          <w:p w:rsidR="00CC4569" w:rsidRDefault="00C52582">
            <w:pPr>
              <w:jc w:val="center"/>
              <w:rPr>
                <w:rFonts w:ascii="黑体" w:eastAsia="黑体" w:hAnsi="黑体" w:cs="黑体"/>
                <w:bCs/>
                <w:sz w:val="30"/>
                <w:szCs w:val="30"/>
              </w:rPr>
            </w:pPr>
            <w:r>
              <w:rPr>
                <w:rFonts w:ascii="仿宋_GB2312" w:eastAsia="仿宋_GB2312" w:hAnsi="仿宋_GB2312" w:cs="仿宋_GB2312" w:hint="eastAsia"/>
                <w:sz w:val="30"/>
                <w:szCs w:val="30"/>
              </w:rPr>
              <w:t>吴菲菲</w:t>
            </w:r>
          </w:p>
        </w:tc>
        <w:tc>
          <w:tcPr>
            <w:tcW w:w="1824" w:type="dxa"/>
          </w:tcPr>
          <w:p w:rsidR="00CC4569" w:rsidRDefault="00C52582">
            <w:pPr>
              <w:jc w:val="center"/>
              <w:rPr>
                <w:rFonts w:eastAsia="黑体"/>
                <w:bCs/>
                <w:sz w:val="28"/>
                <w:szCs w:val="28"/>
              </w:rPr>
            </w:pPr>
            <w:r>
              <w:rPr>
                <w:rFonts w:eastAsia="黑体"/>
                <w:bCs/>
                <w:sz w:val="28"/>
                <w:szCs w:val="28"/>
              </w:rPr>
              <w:t>13958225353</w:t>
            </w:r>
          </w:p>
        </w:tc>
        <w:tc>
          <w:tcPr>
            <w:tcW w:w="1176" w:type="dxa"/>
          </w:tcPr>
          <w:p w:rsidR="00CC4569" w:rsidRDefault="00C52582">
            <w:pPr>
              <w:jc w:val="center"/>
              <w:rPr>
                <w:rFonts w:eastAsia="黑体"/>
                <w:bCs/>
                <w:sz w:val="28"/>
                <w:szCs w:val="28"/>
              </w:rPr>
            </w:pPr>
            <w:r>
              <w:rPr>
                <w:rFonts w:eastAsia="黑体" w:hint="eastAsia"/>
                <w:bCs/>
                <w:sz w:val="28"/>
                <w:szCs w:val="28"/>
              </w:rPr>
              <w:t>595353</w:t>
            </w:r>
          </w:p>
        </w:tc>
        <w:tc>
          <w:tcPr>
            <w:tcW w:w="3261" w:type="dxa"/>
          </w:tcPr>
          <w:p w:rsidR="00CC4569" w:rsidRDefault="00C52582">
            <w:pPr>
              <w:jc w:val="center"/>
              <w:rPr>
                <w:rFonts w:eastAsia="黑体"/>
                <w:bCs/>
                <w:sz w:val="28"/>
                <w:szCs w:val="28"/>
              </w:rPr>
            </w:pPr>
            <w:r>
              <w:rPr>
                <w:rFonts w:eastAsia="黑体" w:hint="eastAsia"/>
                <w:bCs/>
                <w:sz w:val="28"/>
                <w:szCs w:val="28"/>
              </w:rPr>
              <w:t>wufeifei@nbu.edu.cn</w:t>
            </w:r>
          </w:p>
        </w:tc>
      </w:tr>
      <w:tr w:rsidR="00CC4569">
        <w:trPr>
          <w:jc w:val="center"/>
        </w:trPr>
        <w:tc>
          <w:tcPr>
            <w:tcW w:w="2145" w:type="dxa"/>
          </w:tcPr>
          <w:p w:rsidR="00CC4569" w:rsidRDefault="00C52582">
            <w:pPr>
              <w:jc w:val="center"/>
              <w:rPr>
                <w:rFonts w:ascii="黑体" w:eastAsia="黑体" w:hAnsi="黑体" w:cs="黑体"/>
                <w:b/>
                <w:bCs/>
                <w:sz w:val="30"/>
                <w:szCs w:val="30"/>
              </w:rPr>
            </w:pPr>
            <w:r>
              <w:rPr>
                <w:rFonts w:ascii="仿宋_GB2312" w:eastAsia="仿宋_GB2312" w:hAnsi="仿宋_GB2312" w:cs="仿宋_GB2312" w:hint="eastAsia"/>
                <w:b/>
                <w:bCs/>
                <w:sz w:val="30"/>
                <w:szCs w:val="30"/>
              </w:rPr>
              <w:t>学工办</w:t>
            </w:r>
          </w:p>
        </w:tc>
        <w:tc>
          <w:tcPr>
            <w:tcW w:w="1344" w:type="dxa"/>
          </w:tcPr>
          <w:p w:rsidR="00CC4569" w:rsidRDefault="00C52582">
            <w:pPr>
              <w:jc w:val="center"/>
              <w:rPr>
                <w:rFonts w:ascii="黑体" w:eastAsia="黑体" w:hAnsi="黑体" w:cs="黑体"/>
                <w:bCs/>
                <w:sz w:val="30"/>
                <w:szCs w:val="30"/>
              </w:rPr>
            </w:pPr>
            <w:r>
              <w:rPr>
                <w:rFonts w:ascii="仿宋_GB2312" w:eastAsia="仿宋_GB2312" w:hAnsi="仿宋_GB2312" w:cs="仿宋_GB2312" w:hint="eastAsia"/>
                <w:sz w:val="30"/>
                <w:szCs w:val="30"/>
              </w:rPr>
              <w:t>钱方兵</w:t>
            </w:r>
          </w:p>
        </w:tc>
        <w:tc>
          <w:tcPr>
            <w:tcW w:w="1824" w:type="dxa"/>
          </w:tcPr>
          <w:p w:rsidR="00CC4569" w:rsidRDefault="00C52582">
            <w:pPr>
              <w:jc w:val="center"/>
              <w:rPr>
                <w:rFonts w:eastAsia="黑体"/>
                <w:bCs/>
                <w:sz w:val="28"/>
                <w:szCs w:val="28"/>
              </w:rPr>
            </w:pPr>
            <w:r>
              <w:rPr>
                <w:rFonts w:eastAsia="黑体" w:hint="eastAsia"/>
                <w:bCs/>
                <w:sz w:val="28"/>
                <w:szCs w:val="28"/>
              </w:rPr>
              <w:t>18857497342</w:t>
            </w:r>
          </w:p>
        </w:tc>
        <w:tc>
          <w:tcPr>
            <w:tcW w:w="1176" w:type="dxa"/>
          </w:tcPr>
          <w:p w:rsidR="00CC4569" w:rsidRDefault="00C52582">
            <w:pPr>
              <w:jc w:val="center"/>
              <w:rPr>
                <w:rFonts w:eastAsia="黑体"/>
                <w:bCs/>
                <w:sz w:val="28"/>
                <w:szCs w:val="28"/>
              </w:rPr>
            </w:pPr>
            <w:r>
              <w:rPr>
                <w:rFonts w:eastAsia="黑体" w:hint="eastAsia"/>
                <w:bCs/>
                <w:sz w:val="28"/>
                <w:szCs w:val="28"/>
              </w:rPr>
              <w:t>587342</w:t>
            </w:r>
          </w:p>
        </w:tc>
        <w:tc>
          <w:tcPr>
            <w:tcW w:w="3261" w:type="dxa"/>
          </w:tcPr>
          <w:p w:rsidR="00CC4569" w:rsidRDefault="00C52582">
            <w:pPr>
              <w:jc w:val="center"/>
              <w:rPr>
                <w:rFonts w:eastAsia="黑体"/>
                <w:bCs/>
                <w:sz w:val="28"/>
                <w:szCs w:val="28"/>
              </w:rPr>
            </w:pPr>
            <w:r>
              <w:rPr>
                <w:rFonts w:eastAsia="黑体" w:hint="eastAsia"/>
                <w:bCs/>
                <w:sz w:val="28"/>
                <w:szCs w:val="28"/>
              </w:rPr>
              <w:t>qianfangbing@nbu.edu.cn</w:t>
            </w:r>
          </w:p>
        </w:tc>
      </w:tr>
      <w:tr w:rsidR="00CC4569">
        <w:trPr>
          <w:jc w:val="center"/>
        </w:trPr>
        <w:tc>
          <w:tcPr>
            <w:tcW w:w="2145" w:type="dxa"/>
          </w:tcPr>
          <w:p w:rsidR="00CC4569" w:rsidRDefault="00C52582">
            <w:pPr>
              <w:jc w:val="center"/>
              <w:rPr>
                <w:rFonts w:ascii="黑体" w:eastAsia="黑体" w:hAnsi="黑体" w:cs="黑体"/>
                <w:b/>
                <w:bCs/>
                <w:sz w:val="30"/>
                <w:szCs w:val="30"/>
              </w:rPr>
            </w:pPr>
            <w:r>
              <w:rPr>
                <w:rFonts w:ascii="仿宋_GB2312" w:eastAsia="仿宋_GB2312" w:hAnsi="仿宋_GB2312" w:cs="仿宋_GB2312" w:hint="eastAsia"/>
                <w:b/>
                <w:bCs/>
                <w:sz w:val="30"/>
                <w:szCs w:val="30"/>
              </w:rPr>
              <w:t>科研办</w:t>
            </w:r>
          </w:p>
        </w:tc>
        <w:tc>
          <w:tcPr>
            <w:tcW w:w="1344" w:type="dxa"/>
          </w:tcPr>
          <w:p w:rsidR="00CC4569" w:rsidRDefault="00C52582">
            <w:pPr>
              <w:jc w:val="center"/>
              <w:rPr>
                <w:rFonts w:ascii="黑体" w:eastAsia="黑体" w:hAnsi="黑体" w:cs="黑体"/>
                <w:bCs/>
                <w:sz w:val="30"/>
                <w:szCs w:val="30"/>
              </w:rPr>
            </w:pPr>
            <w:r>
              <w:rPr>
                <w:rFonts w:ascii="仿宋_GB2312" w:eastAsia="仿宋_GB2312" w:hAnsi="仿宋_GB2312" w:cs="仿宋_GB2312" w:hint="eastAsia"/>
                <w:sz w:val="30"/>
                <w:szCs w:val="30"/>
              </w:rPr>
              <w:t>张秀芳</w:t>
            </w:r>
          </w:p>
        </w:tc>
        <w:tc>
          <w:tcPr>
            <w:tcW w:w="1824" w:type="dxa"/>
          </w:tcPr>
          <w:p w:rsidR="00CC4569" w:rsidRDefault="00C52582">
            <w:pPr>
              <w:jc w:val="center"/>
              <w:rPr>
                <w:rFonts w:eastAsia="黑体"/>
                <w:bCs/>
                <w:sz w:val="28"/>
                <w:szCs w:val="28"/>
              </w:rPr>
            </w:pPr>
            <w:r>
              <w:rPr>
                <w:rFonts w:eastAsia="黑体" w:hint="eastAsia"/>
                <w:bCs/>
                <w:sz w:val="28"/>
                <w:szCs w:val="28"/>
              </w:rPr>
              <w:t>13586840521</w:t>
            </w:r>
          </w:p>
        </w:tc>
        <w:tc>
          <w:tcPr>
            <w:tcW w:w="1176" w:type="dxa"/>
          </w:tcPr>
          <w:p w:rsidR="00CC4569" w:rsidRDefault="00C52582">
            <w:pPr>
              <w:jc w:val="center"/>
              <w:rPr>
                <w:rFonts w:eastAsia="黑体"/>
                <w:bCs/>
                <w:sz w:val="28"/>
                <w:szCs w:val="28"/>
              </w:rPr>
            </w:pPr>
            <w:r>
              <w:rPr>
                <w:rFonts w:eastAsia="黑体" w:hint="eastAsia"/>
                <w:bCs/>
                <w:sz w:val="28"/>
                <w:szCs w:val="28"/>
              </w:rPr>
              <w:t>696538</w:t>
            </w:r>
          </w:p>
        </w:tc>
        <w:tc>
          <w:tcPr>
            <w:tcW w:w="3261" w:type="dxa"/>
          </w:tcPr>
          <w:p w:rsidR="00CC4569" w:rsidRDefault="00C52582">
            <w:pPr>
              <w:jc w:val="center"/>
              <w:rPr>
                <w:rFonts w:eastAsia="黑体"/>
                <w:bCs/>
                <w:sz w:val="28"/>
                <w:szCs w:val="28"/>
              </w:rPr>
            </w:pPr>
            <w:r>
              <w:rPr>
                <w:rFonts w:eastAsia="黑体" w:hint="eastAsia"/>
                <w:bCs/>
                <w:sz w:val="28"/>
                <w:szCs w:val="28"/>
              </w:rPr>
              <w:t>zhangxiufang@nbu.edu.cn</w:t>
            </w:r>
          </w:p>
        </w:tc>
      </w:tr>
      <w:tr w:rsidR="00CC4569">
        <w:trPr>
          <w:jc w:val="center"/>
        </w:trPr>
        <w:tc>
          <w:tcPr>
            <w:tcW w:w="2145" w:type="dxa"/>
          </w:tcPr>
          <w:p w:rsidR="00CC4569" w:rsidRDefault="00C52582">
            <w:pPr>
              <w:jc w:val="center"/>
              <w:rPr>
                <w:rFonts w:ascii="黑体" w:eastAsia="黑体" w:hAnsi="黑体" w:cs="黑体"/>
                <w:b/>
                <w:bCs/>
                <w:sz w:val="30"/>
                <w:szCs w:val="30"/>
              </w:rPr>
            </w:pPr>
            <w:r>
              <w:rPr>
                <w:rFonts w:ascii="仿宋_GB2312" w:eastAsia="仿宋_GB2312" w:hAnsi="仿宋_GB2312" w:cs="仿宋_GB2312" w:hint="eastAsia"/>
                <w:b/>
                <w:bCs/>
                <w:sz w:val="30"/>
                <w:szCs w:val="30"/>
              </w:rPr>
              <w:t>社会服务办</w:t>
            </w:r>
          </w:p>
        </w:tc>
        <w:tc>
          <w:tcPr>
            <w:tcW w:w="1344" w:type="dxa"/>
          </w:tcPr>
          <w:p w:rsidR="00CC4569" w:rsidRDefault="00C52582">
            <w:pPr>
              <w:jc w:val="center"/>
              <w:rPr>
                <w:rFonts w:ascii="黑体" w:eastAsia="黑体" w:hAnsi="黑体" w:cs="黑体"/>
                <w:bCs/>
                <w:sz w:val="30"/>
                <w:szCs w:val="30"/>
              </w:rPr>
            </w:pPr>
            <w:r>
              <w:rPr>
                <w:rFonts w:ascii="仿宋_GB2312" w:eastAsia="仿宋_GB2312" w:hAnsi="仿宋_GB2312" w:cs="仿宋_GB2312" w:hint="eastAsia"/>
                <w:sz w:val="30"/>
                <w:szCs w:val="30"/>
              </w:rPr>
              <w:t>马超群</w:t>
            </w:r>
          </w:p>
        </w:tc>
        <w:tc>
          <w:tcPr>
            <w:tcW w:w="1824" w:type="dxa"/>
          </w:tcPr>
          <w:p w:rsidR="00CC4569" w:rsidRDefault="00C52582">
            <w:pPr>
              <w:jc w:val="center"/>
              <w:rPr>
                <w:rFonts w:eastAsia="黑体"/>
                <w:bCs/>
                <w:sz w:val="28"/>
                <w:szCs w:val="28"/>
              </w:rPr>
            </w:pPr>
            <w:r>
              <w:rPr>
                <w:rFonts w:eastAsia="黑体" w:hint="eastAsia"/>
                <w:bCs/>
                <w:sz w:val="28"/>
                <w:szCs w:val="28"/>
              </w:rPr>
              <w:t>13429368207</w:t>
            </w:r>
          </w:p>
        </w:tc>
        <w:tc>
          <w:tcPr>
            <w:tcW w:w="1176" w:type="dxa"/>
          </w:tcPr>
          <w:p w:rsidR="00CC4569" w:rsidRDefault="00C52582">
            <w:pPr>
              <w:jc w:val="center"/>
              <w:rPr>
                <w:rFonts w:eastAsia="黑体"/>
                <w:bCs/>
                <w:sz w:val="28"/>
                <w:szCs w:val="28"/>
              </w:rPr>
            </w:pPr>
            <w:r>
              <w:rPr>
                <w:rFonts w:eastAsia="黑体" w:hint="eastAsia"/>
                <w:bCs/>
                <w:sz w:val="28"/>
                <w:szCs w:val="28"/>
              </w:rPr>
              <w:t>698207</w:t>
            </w:r>
          </w:p>
        </w:tc>
        <w:tc>
          <w:tcPr>
            <w:tcW w:w="3261" w:type="dxa"/>
          </w:tcPr>
          <w:p w:rsidR="00CC4569" w:rsidRDefault="00C52582">
            <w:pPr>
              <w:jc w:val="center"/>
              <w:rPr>
                <w:rFonts w:eastAsia="黑体"/>
                <w:bCs/>
                <w:sz w:val="28"/>
                <w:szCs w:val="28"/>
              </w:rPr>
            </w:pPr>
            <w:r>
              <w:rPr>
                <w:rFonts w:eastAsia="黑体" w:hint="eastAsia"/>
                <w:bCs/>
                <w:sz w:val="28"/>
                <w:szCs w:val="28"/>
              </w:rPr>
              <w:t>machaoqun@nbu.edu.cn</w:t>
            </w:r>
          </w:p>
        </w:tc>
      </w:tr>
      <w:tr w:rsidR="00CC4569">
        <w:trPr>
          <w:jc w:val="center"/>
        </w:trPr>
        <w:tc>
          <w:tcPr>
            <w:tcW w:w="2145" w:type="dxa"/>
          </w:tcPr>
          <w:p w:rsidR="00CC4569" w:rsidRDefault="00C52582">
            <w:pPr>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家电设计系</w:t>
            </w:r>
          </w:p>
        </w:tc>
        <w:tc>
          <w:tcPr>
            <w:tcW w:w="1344" w:type="dxa"/>
          </w:tcPr>
          <w:p w:rsidR="00CC4569" w:rsidRDefault="00C52582">
            <w:pPr>
              <w:jc w:val="center"/>
              <w:rPr>
                <w:rFonts w:ascii="黑体" w:eastAsia="黑体" w:hAnsi="黑体" w:cs="黑体"/>
                <w:bCs/>
                <w:sz w:val="30"/>
                <w:szCs w:val="30"/>
              </w:rPr>
            </w:pPr>
            <w:r>
              <w:rPr>
                <w:rFonts w:ascii="仿宋_GB2312" w:eastAsia="仿宋_GB2312" w:hAnsi="仿宋_GB2312" w:cs="仿宋_GB2312" w:hint="eastAsia"/>
                <w:sz w:val="30"/>
                <w:szCs w:val="30"/>
              </w:rPr>
              <w:t>麦秀好</w:t>
            </w:r>
          </w:p>
        </w:tc>
        <w:tc>
          <w:tcPr>
            <w:tcW w:w="1824" w:type="dxa"/>
          </w:tcPr>
          <w:p w:rsidR="00CC4569" w:rsidRDefault="00C52582">
            <w:pPr>
              <w:jc w:val="center"/>
              <w:rPr>
                <w:rFonts w:eastAsia="黑体"/>
                <w:bCs/>
                <w:sz w:val="28"/>
                <w:szCs w:val="28"/>
              </w:rPr>
            </w:pPr>
            <w:r>
              <w:rPr>
                <w:rFonts w:eastAsia="黑体" w:hint="eastAsia"/>
                <w:bCs/>
                <w:sz w:val="28"/>
                <w:szCs w:val="28"/>
              </w:rPr>
              <w:t>13566542716</w:t>
            </w:r>
          </w:p>
        </w:tc>
        <w:tc>
          <w:tcPr>
            <w:tcW w:w="1176" w:type="dxa"/>
          </w:tcPr>
          <w:p w:rsidR="00CC4569" w:rsidRDefault="00C52582">
            <w:pPr>
              <w:jc w:val="center"/>
              <w:rPr>
                <w:rFonts w:eastAsia="黑体"/>
                <w:bCs/>
                <w:sz w:val="28"/>
                <w:szCs w:val="28"/>
              </w:rPr>
            </w:pPr>
            <w:r>
              <w:rPr>
                <w:rFonts w:eastAsia="黑体" w:hint="eastAsia"/>
                <w:bCs/>
                <w:sz w:val="28"/>
                <w:szCs w:val="28"/>
              </w:rPr>
              <w:t>692395</w:t>
            </w:r>
          </w:p>
        </w:tc>
        <w:tc>
          <w:tcPr>
            <w:tcW w:w="3261" w:type="dxa"/>
          </w:tcPr>
          <w:p w:rsidR="00CC4569" w:rsidRDefault="00C52582">
            <w:pPr>
              <w:jc w:val="center"/>
              <w:rPr>
                <w:rFonts w:eastAsia="黑体"/>
                <w:bCs/>
                <w:sz w:val="28"/>
                <w:szCs w:val="28"/>
              </w:rPr>
            </w:pPr>
            <w:r>
              <w:rPr>
                <w:rFonts w:eastAsia="黑体" w:hint="eastAsia"/>
                <w:bCs/>
                <w:sz w:val="28"/>
                <w:szCs w:val="28"/>
              </w:rPr>
              <w:t>maixiuhao@nbu.edu.cn</w:t>
            </w:r>
          </w:p>
        </w:tc>
      </w:tr>
      <w:tr w:rsidR="00CC4569">
        <w:trPr>
          <w:jc w:val="center"/>
        </w:trPr>
        <w:tc>
          <w:tcPr>
            <w:tcW w:w="2145" w:type="dxa"/>
          </w:tcPr>
          <w:p w:rsidR="00CC4569" w:rsidRDefault="00C52582">
            <w:pPr>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家纺设计系</w:t>
            </w:r>
          </w:p>
        </w:tc>
        <w:tc>
          <w:tcPr>
            <w:tcW w:w="1344" w:type="dxa"/>
          </w:tcPr>
          <w:p w:rsidR="00CC4569" w:rsidRDefault="00C52582">
            <w:pPr>
              <w:jc w:val="center"/>
              <w:rPr>
                <w:rFonts w:ascii="黑体" w:eastAsia="黑体" w:hAnsi="黑体" w:cs="黑体"/>
                <w:bCs/>
                <w:sz w:val="30"/>
                <w:szCs w:val="30"/>
              </w:rPr>
            </w:pPr>
            <w:r>
              <w:rPr>
                <w:rFonts w:ascii="仿宋_GB2312" w:eastAsia="仿宋_GB2312" w:hAnsi="仿宋_GB2312" w:cs="仿宋_GB2312" w:hint="eastAsia"/>
                <w:sz w:val="30"/>
                <w:szCs w:val="30"/>
              </w:rPr>
              <w:t>尹玲</w:t>
            </w:r>
          </w:p>
        </w:tc>
        <w:tc>
          <w:tcPr>
            <w:tcW w:w="1824" w:type="dxa"/>
          </w:tcPr>
          <w:p w:rsidR="00CC4569" w:rsidRDefault="00C52582">
            <w:pPr>
              <w:jc w:val="center"/>
              <w:rPr>
                <w:rFonts w:eastAsia="黑体"/>
                <w:bCs/>
                <w:sz w:val="28"/>
                <w:szCs w:val="28"/>
              </w:rPr>
            </w:pPr>
            <w:r>
              <w:rPr>
                <w:rFonts w:eastAsia="黑体" w:hint="eastAsia"/>
                <w:bCs/>
                <w:sz w:val="28"/>
                <w:szCs w:val="28"/>
              </w:rPr>
              <w:t>13586821369</w:t>
            </w:r>
          </w:p>
        </w:tc>
        <w:tc>
          <w:tcPr>
            <w:tcW w:w="1176" w:type="dxa"/>
          </w:tcPr>
          <w:p w:rsidR="00CC4569" w:rsidRDefault="00C52582">
            <w:pPr>
              <w:jc w:val="center"/>
              <w:rPr>
                <w:rFonts w:eastAsia="黑体"/>
                <w:bCs/>
                <w:sz w:val="28"/>
                <w:szCs w:val="28"/>
              </w:rPr>
            </w:pPr>
            <w:r>
              <w:rPr>
                <w:rFonts w:eastAsia="黑体" w:hint="eastAsia"/>
                <w:bCs/>
                <w:sz w:val="28"/>
                <w:szCs w:val="28"/>
              </w:rPr>
              <w:t>591369</w:t>
            </w:r>
          </w:p>
        </w:tc>
        <w:tc>
          <w:tcPr>
            <w:tcW w:w="3261" w:type="dxa"/>
          </w:tcPr>
          <w:p w:rsidR="00CC4569" w:rsidRDefault="00C52582">
            <w:pPr>
              <w:jc w:val="center"/>
              <w:rPr>
                <w:rFonts w:eastAsia="黑体"/>
                <w:bCs/>
                <w:sz w:val="28"/>
                <w:szCs w:val="28"/>
              </w:rPr>
            </w:pPr>
            <w:r>
              <w:rPr>
                <w:rFonts w:eastAsia="黑体" w:hint="eastAsia"/>
                <w:bCs/>
                <w:sz w:val="28"/>
                <w:szCs w:val="28"/>
              </w:rPr>
              <w:t>yinling@nbu.edu.cn</w:t>
            </w:r>
          </w:p>
        </w:tc>
      </w:tr>
      <w:tr w:rsidR="00CC4569">
        <w:trPr>
          <w:jc w:val="center"/>
        </w:trPr>
        <w:tc>
          <w:tcPr>
            <w:tcW w:w="2145" w:type="dxa"/>
          </w:tcPr>
          <w:p w:rsidR="00CC4569" w:rsidRDefault="00C52582">
            <w:pPr>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家园设计系</w:t>
            </w:r>
          </w:p>
        </w:tc>
        <w:tc>
          <w:tcPr>
            <w:tcW w:w="1344" w:type="dxa"/>
          </w:tcPr>
          <w:p w:rsidR="00CC4569" w:rsidRDefault="00C52582">
            <w:pPr>
              <w:jc w:val="center"/>
              <w:rPr>
                <w:rFonts w:ascii="黑体" w:eastAsia="黑体" w:hAnsi="黑体" w:cs="黑体"/>
                <w:bCs/>
                <w:sz w:val="30"/>
                <w:szCs w:val="30"/>
              </w:rPr>
            </w:pPr>
            <w:r>
              <w:rPr>
                <w:rFonts w:ascii="仿宋_GB2312" w:eastAsia="仿宋_GB2312" w:hAnsi="仿宋_GB2312" w:cs="仿宋_GB2312" w:hint="eastAsia"/>
                <w:sz w:val="30"/>
                <w:szCs w:val="30"/>
              </w:rPr>
              <w:t>关鹏</w:t>
            </w:r>
          </w:p>
        </w:tc>
        <w:tc>
          <w:tcPr>
            <w:tcW w:w="1824" w:type="dxa"/>
          </w:tcPr>
          <w:p w:rsidR="00CC4569" w:rsidRDefault="00C52582">
            <w:pPr>
              <w:jc w:val="center"/>
              <w:rPr>
                <w:rFonts w:eastAsia="黑体"/>
                <w:bCs/>
                <w:sz w:val="28"/>
                <w:szCs w:val="28"/>
              </w:rPr>
            </w:pPr>
            <w:r>
              <w:rPr>
                <w:rFonts w:eastAsia="黑体" w:hint="eastAsia"/>
                <w:bCs/>
                <w:sz w:val="28"/>
                <w:szCs w:val="28"/>
              </w:rPr>
              <w:t>13857471977</w:t>
            </w:r>
          </w:p>
        </w:tc>
        <w:tc>
          <w:tcPr>
            <w:tcW w:w="1176" w:type="dxa"/>
          </w:tcPr>
          <w:p w:rsidR="00CC4569" w:rsidRDefault="00C52582">
            <w:pPr>
              <w:jc w:val="center"/>
              <w:rPr>
                <w:rFonts w:eastAsia="黑体"/>
                <w:bCs/>
                <w:sz w:val="28"/>
                <w:szCs w:val="28"/>
              </w:rPr>
            </w:pPr>
            <w:r>
              <w:rPr>
                <w:rFonts w:eastAsia="黑体" w:hint="eastAsia"/>
                <w:bCs/>
                <w:sz w:val="28"/>
                <w:szCs w:val="28"/>
              </w:rPr>
              <w:t>510086</w:t>
            </w:r>
          </w:p>
        </w:tc>
        <w:tc>
          <w:tcPr>
            <w:tcW w:w="3261" w:type="dxa"/>
          </w:tcPr>
          <w:p w:rsidR="00CC4569" w:rsidRDefault="00C52582">
            <w:pPr>
              <w:jc w:val="center"/>
              <w:rPr>
                <w:rFonts w:eastAsia="黑体"/>
                <w:bCs/>
                <w:sz w:val="28"/>
                <w:szCs w:val="28"/>
              </w:rPr>
            </w:pPr>
            <w:r>
              <w:rPr>
                <w:rFonts w:eastAsia="黑体" w:hint="eastAsia"/>
                <w:bCs/>
                <w:sz w:val="28"/>
                <w:szCs w:val="28"/>
              </w:rPr>
              <w:t>topguanpeng@163.com</w:t>
            </w:r>
          </w:p>
        </w:tc>
      </w:tr>
      <w:tr w:rsidR="00CC4569">
        <w:trPr>
          <w:jc w:val="center"/>
        </w:trPr>
        <w:tc>
          <w:tcPr>
            <w:tcW w:w="2145" w:type="dxa"/>
          </w:tcPr>
          <w:p w:rsidR="00CC4569" w:rsidRDefault="00C52582">
            <w:pPr>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家居设计系</w:t>
            </w:r>
          </w:p>
        </w:tc>
        <w:tc>
          <w:tcPr>
            <w:tcW w:w="1344" w:type="dxa"/>
          </w:tcPr>
          <w:p w:rsidR="00CC4569" w:rsidRDefault="00C52582">
            <w:pPr>
              <w:jc w:val="center"/>
              <w:rPr>
                <w:rFonts w:ascii="黑体" w:eastAsia="黑体" w:hAnsi="黑体" w:cs="黑体"/>
                <w:bCs/>
                <w:sz w:val="30"/>
                <w:szCs w:val="30"/>
              </w:rPr>
            </w:pPr>
            <w:r>
              <w:rPr>
                <w:rFonts w:ascii="仿宋_GB2312" w:eastAsia="仿宋_GB2312" w:hAnsi="仿宋_GB2312" w:cs="仿宋_GB2312" w:hint="eastAsia"/>
                <w:sz w:val="30"/>
                <w:szCs w:val="30"/>
              </w:rPr>
              <w:t>周艳</w:t>
            </w:r>
          </w:p>
        </w:tc>
        <w:tc>
          <w:tcPr>
            <w:tcW w:w="1824" w:type="dxa"/>
          </w:tcPr>
          <w:p w:rsidR="00CC4569" w:rsidRDefault="00C52582">
            <w:pPr>
              <w:jc w:val="center"/>
              <w:rPr>
                <w:rFonts w:eastAsia="黑体"/>
                <w:bCs/>
                <w:sz w:val="28"/>
                <w:szCs w:val="28"/>
              </w:rPr>
            </w:pPr>
            <w:r>
              <w:rPr>
                <w:rFonts w:eastAsia="黑体" w:hint="eastAsia"/>
                <w:bCs/>
                <w:sz w:val="28"/>
                <w:szCs w:val="28"/>
              </w:rPr>
              <w:t>13566013395</w:t>
            </w:r>
          </w:p>
        </w:tc>
        <w:tc>
          <w:tcPr>
            <w:tcW w:w="1176" w:type="dxa"/>
          </w:tcPr>
          <w:p w:rsidR="00CC4569" w:rsidRDefault="00C52582">
            <w:pPr>
              <w:jc w:val="center"/>
              <w:rPr>
                <w:rFonts w:eastAsia="黑体"/>
                <w:bCs/>
                <w:sz w:val="28"/>
                <w:szCs w:val="28"/>
              </w:rPr>
            </w:pPr>
            <w:r>
              <w:rPr>
                <w:rFonts w:eastAsia="黑体" w:hint="eastAsia"/>
                <w:bCs/>
                <w:sz w:val="28"/>
                <w:szCs w:val="28"/>
              </w:rPr>
              <w:t>633395</w:t>
            </w:r>
          </w:p>
        </w:tc>
        <w:tc>
          <w:tcPr>
            <w:tcW w:w="3261" w:type="dxa"/>
          </w:tcPr>
          <w:p w:rsidR="00CC4569" w:rsidRDefault="00C52582">
            <w:pPr>
              <w:jc w:val="center"/>
              <w:rPr>
                <w:rFonts w:eastAsia="黑体"/>
                <w:bCs/>
                <w:sz w:val="28"/>
                <w:szCs w:val="28"/>
              </w:rPr>
            </w:pPr>
            <w:r>
              <w:rPr>
                <w:rFonts w:eastAsia="黑体" w:hint="eastAsia"/>
                <w:bCs/>
                <w:sz w:val="28"/>
                <w:szCs w:val="28"/>
              </w:rPr>
              <w:t>jean2257@sina.com</w:t>
            </w:r>
          </w:p>
        </w:tc>
      </w:tr>
      <w:tr w:rsidR="00CC4569">
        <w:trPr>
          <w:jc w:val="center"/>
        </w:trPr>
        <w:tc>
          <w:tcPr>
            <w:tcW w:w="2145" w:type="dxa"/>
          </w:tcPr>
          <w:p w:rsidR="00CC4569" w:rsidRDefault="00C52582">
            <w:pPr>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美术系</w:t>
            </w:r>
          </w:p>
        </w:tc>
        <w:tc>
          <w:tcPr>
            <w:tcW w:w="1344" w:type="dxa"/>
          </w:tcPr>
          <w:p w:rsidR="00CC4569" w:rsidRDefault="00C52582">
            <w:pPr>
              <w:jc w:val="center"/>
              <w:rPr>
                <w:rFonts w:ascii="黑体" w:eastAsia="黑体" w:hAnsi="黑体" w:cs="黑体"/>
                <w:bCs/>
                <w:sz w:val="30"/>
                <w:szCs w:val="30"/>
              </w:rPr>
            </w:pPr>
            <w:r>
              <w:rPr>
                <w:rFonts w:ascii="仿宋_GB2312" w:eastAsia="仿宋_GB2312" w:hAnsi="仿宋_GB2312" w:cs="仿宋_GB2312" w:hint="eastAsia"/>
                <w:sz w:val="30"/>
                <w:szCs w:val="30"/>
              </w:rPr>
              <w:t>林奕</w:t>
            </w:r>
          </w:p>
        </w:tc>
        <w:tc>
          <w:tcPr>
            <w:tcW w:w="1824" w:type="dxa"/>
          </w:tcPr>
          <w:p w:rsidR="00CC4569" w:rsidRDefault="00C52582">
            <w:pPr>
              <w:jc w:val="center"/>
              <w:rPr>
                <w:rFonts w:eastAsia="黑体"/>
                <w:bCs/>
                <w:sz w:val="28"/>
                <w:szCs w:val="28"/>
              </w:rPr>
            </w:pPr>
            <w:r>
              <w:rPr>
                <w:rFonts w:eastAsia="黑体" w:hint="eastAsia"/>
                <w:bCs/>
                <w:sz w:val="28"/>
                <w:szCs w:val="28"/>
              </w:rPr>
              <w:t>18352927982</w:t>
            </w:r>
          </w:p>
        </w:tc>
        <w:tc>
          <w:tcPr>
            <w:tcW w:w="1176" w:type="dxa"/>
          </w:tcPr>
          <w:p w:rsidR="00CC4569" w:rsidRDefault="00C52582">
            <w:pPr>
              <w:jc w:val="center"/>
              <w:rPr>
                <w:rFonts w:eastAsia="黑体"/>
                <w:bCs/>
                <w:sz w:val="28"/>
                <w:szCs w:val="28"/>
              </w:rPr>
            </w:pPr>
            <w:r>
              <w:rPr>
                <w:rFonts w:eastAsia="黑体" w:hint="eastAsia"/>
                <w:bCs/>
                <w:sz w:val="28"/>
                <w:szCs w:val="28"/>
              </w:rPr>
              <w:t>637982</w:t>
            </w:r>
          </w:p>
        </w:tc>
        <w:tc>
          <w:tcPr>
            <w:tcW w:w="3261" w:type="dxa"/>
          </w:tcPr>
          <w:p w:rsidR="00CC4569" w:rsidRDefault="00C52582">
            <w:pPr>
              <w:jc w:val="center"/>
              <w:rPr>
                <w:rFonts w:eastAsia="黑体"/>
                <w:bCs/>
                <w:sz w:val="28"/>
                <w:szCs w:val="28"/>
              </w:rPr>
            </w:pPr>
            <w:r>
              <w:rPr>
                <w:rFonts w:eastAsia="黑体" w:hint="eastAsia"/>
                <w:bCs/>
                <w:sz w:val="28"/>
                <w:szCs w:val="28"/>
              </w:rPr>
              <w:t>798518008@qq.com</w:t>
            </w:r>
          </w:p>
        </w:tc>
      </w:tr>
      <w:tr w:rsidR="00CC4569">
        <w:trPr>
          <w:jc w:val="center"/>
        </w:trPr>
        <w:tc>
          <w:tcPr>
            <w:tcW w:w="2145" w:type="dxa"/>
          </w:tcPr>
          <w:p w:rsidR="00CC4569" w:rsidRDefault="00C52582">
            <w:pPr>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lastRenderedPageBreak/>
              <w:t>基础部</w:t>
            </w:r>
          </w:p>
        </w:tc>
        <w:tc>
          <w:tcPr>
            <w:tcW w:w="1344" w:type="dxa"/>
          </w:tcPr>
          <w:p w:rsidR="00CC4569" w:rsidRDefault="00C52582">
            <w:pPr>
              <w:jc w:val="center"/>
              <w:rPr>
                <w:rFonts w:ascii="黑体" w:eastAsia="黑体" w:hAnsi="黑体" w:cs="黑体"/>
                <w:bCs/>
                <w:sz w:val="30"/>
                <w:szCs w:val="30"/>
              </w:rPr>
            </w:pPr>
            <w:r>
              <w:rPr>
                <w:rFonts w:ascii="仿宋_GB2312" w:eastAsia="仿宋_GB2312" w:hAnsi="仿宋_GB2312" w:cs="仿宋_GB2312" w:hint="eastAsia"/>
                <w:sz w:val="30"/>
                <w:szCs w:val="30"/>
              </w:rPr>
              <w:t>周跃西</w:t>
            </w:r>
          </w:p>
        </w:tc>
        <w:tc>
          <w:tcPr>
            <w:tcW w:w="1824" w:type="dxa"/>
          </w:tcPr>
          <w:p w:rsidR="00CC4569" w:rsidRDefault="00C52582">
            <w:pPr>
              <w:jc w:val="center"/>
              <w:rPr>
                <w:rFonts w:eastAsia="黑体"/>
                <w:bCs/>
                <w:sz w:val="28"/>
                <w:szCs w:val="28"/>
              </w:rPr>
            </w:pPr>
            <w:r>
              <w:rPr>
                <w:rFonts w:eastAsia="黑体" w:hint="eastAsia"/>
                <w:bCs/>
                <w:sz w:val="28"/>
                <w:szCs w:val="28"/>
              </w:rPr>
              <w:t>13454784341</w:t>
            </w:r>
          </w:p>
        </w:tc>
        <w:tc>
          <w:tcPr>
            <w:tcW w:w="1176" w:type="dxa"/>
          </w:tcPr>
          <w:p w:rsidR="00CC4569" w:rsidRDefault="00C52582">
            <w:pPr>
              <w:jc w:val="center"/>
              <w:rPr>
                <w:rFonts w:eastAsia="黑体"/>
                <w:bCs/>
                <w:sz w:val="28"/>
                <w:szCs w:val="28"/>
              </w:rPr>
            </w:pPr>
            <w:r>
              <w:rPr>
                <w:rFonts w:eastAsia="黑体" w:hint="eastAsia"/>
                <w:bCs/>
                <w:sz w:val="28"/>
                <w:szCs w:val="28"/>
              </w:rPr>
              <w:t>668341</w:t>
            </w:r>
          </w:p>
        </w:tc>
        <w:tc>
          <w:tcPr>
            <w:tcW w:w="3261" w:type="dxa"/>
          </w:tcPr>
          <w:p w:rsidR="00CC4569" w:rsidRDefault="00C52582">
            <w:pPr>
              <w:jc w:val="center"/>
              <w:rPr>
                <w:rFonts w:eastAsia="黑体"/>
                <w:bCs/>
                <w:sz w:val="28"/>
                <w:szCs w:val="28"/>
              </w:rPr>
            </w:pPr>
            <w:r>
              <w:rPr>
                <w:rFonts w:eastAsia="黑体" w:hint="eastAsia"/>
                <w:bCs/>
                <w:sz w:val="28"/>
                <w:szCs w:val="28"/>
              </w:rPr>
              <w:t>zhouyuexi@nbu.edu.cn</w:t>
            </w:r>
          </w:p>
        </w:tc>
      </w:tr>
      <w:tr w:rsidR="00CC4569">
        <w:trPr>
          <w:jc w:val="center"/>
        </w:trPr>
        <w:tc>
          <w:tcPr>
            <w:tcW w:w="2145" w:type="dxa"/>
          </w:tcPr>
          <w:p w:rsidR="00CC4569" w:rsidRDefault="00C52582">
            <w:pPr>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新生活方式设计研究院</w:t>
            </w:r>
          </w:p>
        </w:tc>
        <w:tc>
          <w:tcPr>
            <w:tcW w:w="1344" w:type="dxa"/>
          </w:tcPr>
          <w:p w:rsidR="00CC4569" w:rsidRDefault="00C52582">
            <w:pPr>
              <w:jc w:val="center"/>
              <w:rPr>
                <w:rFonts w:ascii="黑体" w:eastAsia="黑体" w:hAnsi="黑体" w:cs="黑体"/>
                <w:bCs/>
                <w:sz w:val="30"/>
                <w:szCs w:val="30"/>
              </w:rPr>
            </w:pPr>
            <w:r>
              <w:rPr>
                <w:rFonts w:ascii="仿宋_GB2312" w:eastAsia="仿宋_GB2312" w:hAnsi="仿宋_GB2312" w:cs="仿宋_GB2312" w:hint="eastAsia"/>
                <w:sz w:val="30"/>
                <w:szCs w:val="30"/>
              </w:rPr>
              <w:t>宫勇</w:t>
            </w:r>
          </w:p>
        </w:tc>
        <w:tc>
          <w:tcPr>
            <w:tcW w:w="1824" w:type="dxa"/>
          </w:tcPr>
          <w:p w:rsidR="00CC4569" w:rsidRDefault="00C52582">
            <w:pPr>
              <w:jc w:val="center"/>
              <w:rPr>
                <w:rFonts w:eastAsia="黑体"/>
                <w:bCs/>
                <w:sz w:val="28"/>
                <w:szCs w:val="28"/>
              </w:rPr>
            </w:pPr>
            <w:r>
              <w:rPr>
                <w:rFonts w:eastAsia="黑体" w:hint="eastAsia"/>
                <w:bCs/>
                <w:sz w:val="28"/>
                <w:szCs w:val="28"/>
              </w:rPr>
              <w:t>15968048256</w:t>
            </w:r>
          </w:p>
        </w:tc>
        <w:tc>
          <w:tcPr>
            <w:tcW w:w="1176" w:type="dxa"/>
          </w:tcPr>
          <w:p w:rsidR="00CC4569" w:rsidRDefault="00C52582">
            <w:pPr>
              <w:jc w:val="center"/>
              <w:rPr>
                <w:rFonts w:eastAsia="黑体"/>
                <w:bCs/>
                <w:sz w:val="28"/>
                <w:szCs w:val="28"/>
              </w:rPr>
            </w:pPr>
            <w:r>
              <w:rPr>
                <w:rFonts w:eastAsia="黑体" w:hint="eastAsia"/>
                <w:bCs/>
                <w:sz w:val="28"/>
                <w:szCs w:val="28"/>
              </w:rPr>
              <w:t>688256</w:t>
            </w:r>
          </w:p>
        </w:tc>
        <w:tc>
          <w:tcPr>
            <w:tcW w:w="3261" w:type="dxa"/>
          </w:tcPr>
          <w:p w:rsidR="00CC4569" w:rsidRDefault="00C52582">
            <w:pPr>
              <w:jc w:val="center"/>
              <w:rPr>
                <w:rFonts w:eastAsia="黑体"/>
                <w:bCs/>
                <w:sz w:val="28"/>
                <w:szCs w:val="28"/>
              </w:rPr>
            </w:pPr>
            <w:r>
              <w:rPr>
                <w:rFonts w:eastAsia="黑体" w:hint="eastAsia"/>
                <w:bCs/>
                <w:sz w:val="28"/>
                <w:szCs w:val="28"/>
              </w:rPr>
              <w:t>gongyong@nbu.edu.cn</w:t>
            </w:r>
          </w:p>
        </w:tc>
      </w:tr>
    </w:tbl>
    <w:p w:rsidR="00CC4569" w:rsidRDefault="00CC4569">
      <w:pPr>
        <w:rPr>
          <w:rFonts w:ascii="黑体" w:eastAsia="黑体" w:hAnsi="黑体" w:cs="黑体"/>
          <w:bCs/>
          <w:sz w:val="30"/>
          <w:szCs w:val="30"/>
        </w:rPr>
      </w:pPr>
    </w:p>
    <w:p w:rsidR="00CC4569" w:rsidRDefault="00CC4569">
      <w:pPr>
        <w:rPr>
          <w:rFonts w:ascii="黑体" w:eastAsia="黑体" w:hAnsi="黑体" w:cs="黑体"/>
          <w:bCs/>
          <w:sz w:val="30"/>
          <w:szCs w:val="30"/>
        </w:rPr>
      </w:pPr>
    </w:p>
    <w:p w:rsidR="00CC4569" w:rsidRDefault="00CC4569">
      <w:pPr>
        <w:rPr>
          <w:rFonts w:ascii="黑体" w:eastAsia="黑体" w:hAnsi="黑体" w:cs="黑体"/>
          <w:bCs/>
          <w:sz w:val="30"/>
          <w:szCs w:val="30"/>
        </w:rPr>
      </w:pPr>
    </w:p>
    <w:p w:rsidR="00CC4569" w:rsidRDefault="00CC4569">
      <w:pPr>
        <w:rPr>
          <w:rFonts w:ascii="黑体" w:eastAsia="黑体" w:hAnsi="黑体" w:cs="黑体"/>
          <w:bCs/>
          <w:sz w:val="30"/>
          <w:szCs w:val="30"/>
        </w:rPr>
      </w:pPr>
    </w:p>
    <w:p w:rsidR="00CC4569" w:rsidRDefault="00CC4569">
      <w:pPr>
        <w:rPr>
          <w:rFonts w:ascii="黑体" w:eastAsia="黑体" w:hAnsi="黑体" w:cs="黑体"/>
          <w:bCs/>
          <w:sz w:val="30"/>
          <w:szCs w:val="30"/>
        </w:rPr>
      </w:pPr>
    </w:p>
    <w:p w:rsidR="00CC4569" w:rsidRDefault="00CC4569">
      <w:pPr>
        <w:rPr>
          <w:rFonts w:ascii="黑体" w:eastAsia="黑体" w:hAnsi="黑体" w:cs="黑体"/>
          <w:bCs/>
          <w:sz w:val="30"/>
          <w:szCs w:val="30"/>
        </w:rPr>
      </w:pPr>
    </w:p>
    <w:p w:rsidR="00CC4569" w:rsidRDefault="00CC4569">
      <w:pPr>
        <w:rPr>
          <w:rFonts w:ascii="黑体" w:eastAsia="黑体" w:hAnsi="黑体" w:cs="黑体"/>
          <w:bCs/>
          <w:sz w:val="30"/>
          <w:szCs w:val="30"/>
        </w:rPr>
      </w:pPr>
    </w:p>
    <w:p w:rsidR="00CC4569" w:rsidRDefault="00CC4569">
      <w:pPr>
        <w:rPr>
          <w:rFonts w:ascii="黑体" w:eastAsia="黑体" w:hAnsi="黑体" w:cs="黑体"/>
          <w:bCs/>
          <w:sz w:val="30"/>
          <w:szCs w:val="30"/>
        </w:rPr>
      </w:pPr>
    </w:p>
    <w:p w:rsidR="00CC4569" w:rsidRDefault="00CC4569">
      <w:pPr>
        <w:rPr>
          <w:rFonts w:ascii="黑体" w:eastAsia="黑体" w:hAnsi="黑体" w:cs="黑体"/>
          <w:bCs/>
          <w:sz w:val="30"/>
          <w:szCs w:val="30"/>
        </w:rPr>
      </w:pPr>
    </w:p>
    <w:p w:rsidR="00CC4569" w:rsidRDefault="00CC4569">
      <w:pPr>
        <w:rPr>
          <w:rFonts w:ascii="黑体" w:eastAsia="黑体" w:hAnsi="黑体" w:cs="黑体"/>
          <w:bCs/>
          <w:sz w:val="30"/>
          <w:szCs w:val="30"/>
        </w:rPr>
      </w:pPr>
    </w:p>
    <w:p w:rsidR="00CC4569" w:rsidRDefault="00CC4569">
      <w:pPr>
        <w:rPr>
          <w:rFonts w:ascii="黑体" w:eastAsia="黑体" w:hAnsi="黑体" w:cs="黑体"/>
          <w:bCs/>
          <w:sz w:val="30"/>
          <w:szCs w:val="30"/>
        </w:rPr>
      </w:pPr>
    </w:p>
    <w:p w:rsidR="00CC4569" w:rsidRDefault="00CC4569">
      <w:pPr>
        <w:rPr>
          <w:rFonts w:ascii="黑体" w:eastAsia="黑体" w:hAnsi="黑体" w:cs="黑体"/>
          <w:bCs/>
          <w:sz w:val="30"/>
          <w:szCs w:val="30"/>
        </w:rPr>
      </w:pPr>
    </w:p>
    <w:p w:rsidR="00CC4569" w:rsidRDefault="00CC4569">
      <w:pPr>
        <w:rPr>
          <w:rFonts w:ascii="黑体" w:eastAsia="黑体" w:hAnsi="黑体" w:cs="黑体"/>
          <w:bCs/>
          <w:sz w:val="30"/>
          <w:szCs w:val="30"/>
        </w:rPr>
      </w:pPr>
    </w:p>
    <w:p w:rsidR="00CC4569" w:rsidRDefault="00CC4569">
      <w:pPr>
        <w:rPr>
          <w:rFonts w:ascii="黑体" w:eastAsia="黑体" w:hAnsi="黑体" w:cs="黑体" w:hint="eastAsia"/>
          <w:bCs/>
          <w:sz w:val="30"/>
          <w:szCs w:val="30"/>
        </w:rPr>
      </w:pPr>
    </w:p>
    <w:p w:rsidR="002B08D8" w:rsidRDefault="002B08D8">
      <w:pPr>
        <w:rPr>
          <w:rFonts w:ascii="黑体" w:eastAsia="黑体" w:hAnsi="黑体" w:cs="黑体" w:hint="eastAsia"/>
          <w:bCs/>
          <w:sz w:val="30"/>
          <w:szCs w:val="30"/>
        </w:rPr>
      </w:pPr>
    </w:p>
    <w:p w:rsidR="002B08D8" w:rsidRDefault="002B08D8">
      <w:pPr>
        <w:rPr>
          <w:rFonts w:ascii="黑体" w:eastAsia="黑体" w:hAnsi="黑体" w:cs="黑体"/>
          <w:bCs/>
          <w:sz w:val="30"/>
          <w:szCs w:val="30"/>
        </w:rPr>
      </w:pPr>
    </w:p>
    <w:tbl>
      <w:tblPr>
        <w:tblpPr w:leftFromText="180" w:rightFromText="180" w:vertAnchor="text" w:horzAnchor="margin"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2B08D8" w:rsidRPr="00375BB3" w:rsidTr="00CB1E7F">
        <w:trPr>
          <w:trHeight w:val="699"/>
        </w:trPr>
        <w:tc>
          <w:tcPr>
            <w:tcW w:w="8522" w:type="dxa"/>
            <w:tcBorders>
              <w:top w:val="single" w:sz="4" w:space="0" w:color="auto"/>
              <w:left w:val="nil"/>
              <w:bottom w:val="single" w:sz="4" w:space="0" w:color="auto"/>
              <w:right w:val="nil"/>
            </w:tcBorders>
            <w:vAlign w:val="center"/>
          </w:tcPr>
          <w:p w:rsidR="002B08D8" w:rsidRPr="00375BB3" w:rsidRDefault="002B08D8" w:rsidP="002B08D8">
            <w:pPr>
              <w:snapToGrid w:val="0"/>
              <w:jc w:val="left"/>
              <w:rPr>
                <w:rFonts w:hint="eastAsia"/>
                <w:sz w:val="24"/>
              </w:rPr>
            </w:pPr>
            <w:r>
              <w:rPr>
                <w:rFonts w:hint="eastAsia"/>
                <w:sz w:val="24"/>
              </w:rPr>
              <w:t>宁波大学潘天寿艺术设计学院办公室</w:t>
            </w:r>
            <w:r>
              <w:rPr>
                <w:rFonts w:hint="eastAsia"/>
                <w:sz w:val="24"/>
              </w:rPr>
              <w:t xml:space="preserve">                  2016</w:t>
            </w:r>
            <w:r>
              <w:rPr>
                <w:rFonts w:hint="eastAsia"/>
                <w:sz w:val="24"/>
              </w:rPr>
              <w:t>年</w:t>
            </w:r>
            <w:r>
              <w:rPr>
                <w:rFonts w:hint="eastAsia"/>
                <w:sz w:val="24"/>
              </w:rPr>
              <w:t>3</w:t>
            </w:r>
            <w:r>
              <w:rPr>
                <w:rFonts w:hint="eastAsia"/>
                <w:sz w:val="24"/>
              </w:rPr>
              <w:t>月</w:t>
            </w:r>
            <w:r>
              <w:rPr>
                <w:rFonts w:hint="eastAsia"/>
                <w:sz w:val="24"/>
              </w:rPr>
              <w:t>2</w:t>
            </w:r>
            <w:r>
              <w:rPr>
                <w:rFonts w:hint="eastAsia"/>
                <w:sz w:val="24"/>
              </w:rPr>
              <w:t>日印发</w:t>
            </w:r>
          </w:p>
        </w:tc>
      </w:tr>
    </w:tbl>
    <w:p w:rsidR="00CC4569" w:rsidRDefault="00CC4569">
      <w:pPr>
        <w:spacing w:line="460" w:lineRule="exact"/>
        <w:ind w:firstLineChars="200" w:firstLine="562"/>
        <w:rPr>
          <w:b/>
          <w:bCs/>
          <w:sz w:val="28"/>
        </w:rPr>
      </w:pPr>
    </w:p>
    <w:sectPr w:rsidR="00CC4569" w:rsidSect="00CC45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A02" w:rsidRDefault="00523A02" w:rsidP="003F2A36">
      <w:r>
        <w:separator/>
      </w:r>
    </w:p>
  </w:endnote>
  <w:endnote w:type="continuationSeparator" w:id="0">
    <w:p w:rsidR="00523A02" w:rsidRDefault="00523A02" w:rsidP="003F2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A02" w:rsidRDefault="00523A02" w:rsidP="003F2A36">
      <w:r>
        <w:separator/>
      </w:r>
    </w:p>
  </w:footnote>
  <w:footnote w:type="continuationSeparator" w:id="0">
    <w:p w:rsidR="00523A02" w:rsidRDefault="00523A02" w:rsidP="003F2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2F413"/>
    <w:multiLevelType w:val="singleLevel"/>
    <w:tmpl w:val="5632F413"/>
    <w:lvl w:ilvl="0" w:tentative="1">
      <w:start w:val="1"/>
      <w:numFmt w:val="decimal"/>
      <w:pStyle w:val="4"/>
      <w:lvlText w:val="%1."/>
      <w:lvlJc w:val="left"/>
      <w:pPr>
        <w:tabs>
          <w:tab w:val="left" w:pos="425"/>
        </w:tabs>
        <w:ind w:left="425" w:hanging="425"/>
      </w:pPr>
      <w:rPr>
        <w:rFonts w:hint="default"/>
      </w:rPr>
    </w:lvl>
  </w:abstractNum>
  <w:abstractNum w:abstractNumId="1">
    <w:nsid w:val="5632F924"/>
    <w:multiLevelType w:val="singleLevel"/>
    <w:tmpl w:val="5632F924"/>
    <w:lvl w:ilvl="0" w:tentative="1">
      <w:start w:val="1"/>
      <w:numFmt w:val="decimal"/>
      <w:pStyle w:val="40"/>
      <w:lvlText w:val="%1."/>
      <w:lvlJc w:val="left"/>
      <w:pPr>
        <w:tabs>
          <w:tab w:val="left" w:pos="425"/>
        </w:tabs>
        <w:ind w:left="425" w:hanging="425"/>
      </w:pPr>
      <w:rPr>
        <w:rFonts w:hint="default"/>
      </w:rPr>
    </w:lvl>
  </w:abstractNum>
  <w:abstractNum w:abstractNumId="2">
    <w:nsid w:val="56B2F391"/>
    <w:multiLevelType w:val="singleLevel"/>
    <w:tmpl w:val="56B2F391"/>
    <w:lvl w:ilvl="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46B1594"/>
    <w:rsid w:val="000E1F82"/>
    <w:rsid w:val="000F4051"/>
    <w:rsid w:val="00100E60"/>
    <w:rsid w:val="00166C47"/>
    <w:rsid w:val="0017127B"/>
    <w:rsid w:val="001E0DF5"/>
    <w:rsid w:val="001E7091"/>
    <w:rsid w:val="002419DD"/>
    <w:rsid w:val="00266D81"/>
    <w:rsid w:val="002B08D8"/>
    <w:rsid w:val="0038462C"/>
    <w:rsid w:val="003F2A36"/>
    <w:rsid w:val="00422EF9"/>
    <w:rsid w:val="004B4DD2"/>
    <w:rsid w:val="004D7775"/>
    <w:rsid w:val="00523A02"/>
    <w:rsid w:val="005755B7"/>
    <w:rsid w:val="005E36BB"/>
    <w:rsid w:val="005E57C4"/>
    <w:rsid w:val="006226B2"/>
    <w:rsid w:val="006A2529"/>
    <w:rsid w:val="0082449C"/>
    <w:rsid w:val="008A2972"/>
    <w:rsid w:val="00925BF8"/>
    <w:rsid w:val="00953C01"/>
    <w:rsid w:val="009956BB"/>
    <w:rsid w:val="00A16E34"/>
    <w:rsid w:val="00A32B8F"/>
    <w:rsid w:val="00A75C5F"/>
    <w:rsid w:val="00AA73A8"/>
    <w:rsid w:val="00AD2578"/>
    <w:rsid w:val="00AE12D0"/>
    <w:rsid w:val="00B41AD2"/>
    <w:rsid w:val="00B700E8"/>
    <w:rsid w:val="00C52582"/>
    <w:rsid w:val="00CC4569"/>
    <w:rsid w:val="00CC7F71"/>
    <w:rsid w:val="00D06161"/>
    <w:rsid w:val="00D45A91"/>
    <w:rsid w:val="00F06A77"/>
    <w:rsid w:val="00F16F45"/>
    <w:rsid w:val="02B203C5"/>
    <w:rsid w:val="02F05262"/>
    <w:rsid w:val="073203DA"/>
    <w:rsid w:val="081A3F5B"/>
    <w:rsid w:val="111C7A20"/>
    <w:rsid w:val="131126A0"/>
    <w:rsid w:val="13E13A2C"/>
    <w:rsid w:val="146B1594"/>
    <w:rsid w:val="1A435CA4"/>
    <w:rsid w:val="20415C7A"/>
    <w:rsid w:val="206C2341"/>
    <w:rsid w:val="22E838C7"/>
    <w:rsid w:val="26CE45BA"/>
    <w:rsid w:val="28267039"/>
    <w:rsid w:val="2F0476B2"/>
    <w:rsid w:val="30925BBF"/>
    <w:rsid w:val="32923106"/>
    <w:rsid w:val="44225F56"/>
    <w:rsid w:val="4796710F"/>
    <w:rsid w:val="4C210EF5"/>
    <w:rsid w:val="56F15EAF"/>
    <w:rsid w:val="5D3E7289"/>
    <w:rsid w:val="5F056BF5"/>
    <w:rsid w:val="61D35A8E"/>
    <w:rsid w:val="65457634"/>
    <w:rsid w:val="65670E6D"/>
    <w:rsid w:val="672542C6"/>
    <w:rsid w:val="6B9E6A1E"/>
    <w:rsid w:val="6BC930E6"/>
    <w:rsid w:val="6D9745DB"/>
    <w:rsid w:val="6F961B22"/>
    <w:rsid w:val="75F83D9A"/>
    <w:rsid w:val="78622F0F"/>
    <w:rsid w:val="7BF73D70"/>
    <w:rsid w:val="7DEF3EAB"/>
    <w:rsid w:val="7EBC7D7B"/>
    <w:rsid w:val="7EC351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4569"/>
    <w:pPr>
      <w:widowControl w:val="0"/>
      <w:jc w:val="both"/>
    </w:pPr>
    <w:rPr>
      <w:kern w:val="2"/>
      <w:sz w:val="21"/>
      <w:szCs w:val="24"/>
    </w:rPr>
  </w:style>
  <w:style w:type="paragraph" w:styleId="41">
    <w:name w:val="heading 4"/>
    <w:basedOn w:val="a"/>
    <w:next w:val="a"/>
    <w:unhideWhenUsed/>
    <w:qFormat/>
    <w:rsid w:val="00CC4569"/>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CC4569"/>
    <w:pPr>
      <w:ind w:firstLine="420"/>
    </w:pPr>
  </w:style>
  <w:style w:type="paragraph" w:styleId="a4">
    <w:name w:val="annotation text"/>
    <w:basedOn w:val="a"/>
    <w:rsid w:val="00CC4569"/>
    <w:pPr>
      <w:jc w:val="left"/>
    </w:pPr>
  </w:style>
  <w:style w:type="paragraph" w:styleId="a5">
    <w:name w:val="Balloon Text"/>
    <w:basedOn w:val="a"/>
    <w:link w:val="Char"/>
    <w:rsid w:val="00CC4569"/>
    <w:rPr>
      <w:sz w:val="18"/>
      <w:szCs w:val="18"/>
    </w:rPr>
  </w:style>
  <w:style w:type="paragraph" w:styleId="a6">
    <w:name w:val="footer"/>
    <w:basedOn w:val="a"/>
    <w:rsid w:val="00CC4569"/>
    <w:pPr>
      <w:tabs>
        <w:tab w:val="center" w:pos="4153"/>
        <w:tab w:val="right" w:pos="8306"/>
      </w:tabs>
      <w:snapToGrid w:val="0"/>
      <w:jc w:val="left"/>
    </w:pPr>
    <w:rPr>
      <w:sz w:val="18"/>
    </w:rPr>
  </w:style>
  <w:style w:type="paragraph" w:styleId="4">
    <w:name w:val="toc 4"/>
    <w:basedOn w:val="a"/>
    <w:next w:val="a"/>
    <w:qFormat/>
    <w:rsid w:val="00CC4569"/>
    <w:pPr>
      <w:numPr>
        <w:numId w:val="1"/>
      </w:numPr>
      <w:spacing w:line="0" w:lineRule="auto"/>
      <w:jc w:val="left"/>
    </w:pPr>
    <w:rPr>
      <w:rFonts w:ascii="Times New Roman" w:eastAsia="宋体" w:hAnsi="Times New Roman"/>
      <w:b/>
      <w:sz w:val="24"/>
    </w:rPr>
  </w:style>
  <w:style w:type="paragraph" w:styleId="a7">
    <w:name w:val="footnote text"/>
    <w:basedOn w:val="a"/>
    <w:rsid w:val="00CC4569"/>
    <w:pPr>
      <w:snapToGrid w:val="0"/>
      <w:jc w:val="left"/>
    </w:pPr>
    <w:rPr>
      <w:sz w:val="18"/>
    </w:rPr>
  </w:style>
  <w:style w:type="paragraph" w:styleId="a8">
    <w:name w:val="Normal (Web)"/>
    <w:basedOn w:val="a"/>
    <w:rsid w:val="00CC4569"/>
    <w:pPr>
      <w:spacing w:before="100" w:beforeAutospacing="1" w:after="100" w:afterAutospacing="1" w:line="360" w:lineRule="auto"/>
      <w:jc w:val="left"/>
    </w:pPr>
    <w:rPr>
      <w:rFonts w:eastAsia="宋体"/>
      <w:kern w:val="0"/>
      <w:sz w:val="24"/>
    </w:rPr>
  </w:style>
  <w:style w:type="character" w:styleId="a9">
    <w:name w:val="page number"/>
    <w:basedOn w:val="a0"/>
    <w:rsid w:val="00CC4569"/>
    <w:rPr>
      <w:rFonts w:ascii="Times New Roman" w:eastAsia="宋体" w:hAnsi="Times New Roman" w:cs="Times New Roman"/>
    </w:rPr>
  </w:style>
  <w:style w:type="character" w:styleId="aa">
    <w:name w:val="footnote reference"/>
    <w:basedOn w:val="a0"/>
    <w:qFormat/>
    <w:rsid w:val="00CC4569"/>
    <w:rPr>
      <w:vertAlign w:val="superscript"/>
    </w:rPr>
  </w:style>
  <w:style w:type="table" w:styleId="ab">
    <w:name w:val="Table Grid"/>
    <w:basedOn w:val="a1"/>
    <w:rsid w:val="00CC456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标题4"/>
    <w:basedOn w:val="41"/>
    <w:link w:val="4Char"/>
    <w:qFormat/>
    <w:rsid w:val="00CC4569"/>
    <w:pPr>
      <w:numPr>
        <w:numId w:val="2"/>
      </w:numPr>
      <w:spacing w:line="240" w:lineRule="auto"/>
      <w:ind w:leftChars="200" w:left="845"/>
    </w:pPr>
    <w:rPr>
      <w:rFonts w:eastAsia="宋体"/>
      <w:sz w:val="24"/>
    </w:rPr>
  </w:style>
  <w:style w:type="character" w:customStyle="1" w:styleId="4Char">
    <w:name w:val="标题4 Char"/>
    <w:link w:val="40"/>
    <w:qFormat/>
    <w:rsid w:val="00CC4569"/>
    <w:rPr>
      <w:rFonts w:ascii="Arial" w:eastAsia="宋体" w:hAnsi="Arial"/>
      <w:sz w:val="24"/>
    </w:rPr>
  </w:style>
  <w:style w:type="character" w:customStyle="1" w:styleId="Char">
    <w:name w:val="批注框文本 Char"/>
    <w:basedOn w:val="a0"/>
    <w:link w:val="a5"/>
    <w:rsid w:val="00CC4569"/>
    <w:rPr>
      <w:kern w:val="2"/>
      <w:sz w:val="18"/>
      <w:szCs w:val="18"/>
    </w:rPr>
  </w:style>
  <w:style w:type="paragraph" w:customStyle="1" w:styleId="1">
    <w:name w:val="列出段落1"/>
    <w:basedOn w:val="a"/>
    <w:uiPriority w:val="99"/>
    <w:unhideWhenUsed/>
    <w:qFormat/>
    <w:rsid w:val="00CC4569"/>
    <w:pPr>
      <w:ind w:firstLineChars="200" w:firstLine="420"/>
    </w:pPr>
  </w:style>
  <w:style w:type="paragraph" w:customStyle="1" w:styleId="p0">
    <w:name w:val="p0"/>
    <w:basedOn w:val="a"/>
    <w:qFormat/>
    <w:rsid w:val="00CC4569"/>
    <w:pPr>
      <w:widowControl/>
      <w:spacing w:before="100" w:beforeAutospacing="1" w:after="100" w:afterAutospacing="1"/>
      <w:jc w:val="left"/>
    </w:pPr>
    <w:rPr>
      <w:rFonts w:ascii="宋体" w:hAnsi="宋体" w:cs="宋体"/>
      <w:kern w:val="0"/>
      <w:sz w:val="24"/>
    </w:rPr>
  </w:style>
  <w:style w:type="paragraph" w:styleId="ac">
    <w:name w:val="header"/>
    <w:basedOn w:val="a"/>
    <w:link w:val="Char0"/>
    <w:rsid w:val="003F2A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c"/>
    <w:rsid w:val="003F2A3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47</cp:revision>
  <dcterms:created xsi:type="dcterms:W3CDTF">2016-02-04T05:09:00Z</dcterms:created>
  <dcterms:modified xsi:type="dcterms:W3CDTF">2016-12-20T06:24:00Z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